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0F" w:rsidRPr="00B85DB2" w:rsidRDefault="003D2745" w:rsidP="0061330F">
      <w:pPr>
        <w:tabs>
          <w:tab w:val="num" w:pos="600"/>
        </w:tabs>
        <w:spacing w:line="280" w:lineRule="exact"/>
        <w:ind w:left="600" w:hanging="600"/>
        <w:jc w:val="center"/>
        <w:rPr>
          <w:rFonts w:eastAsia="Arial Unicode MS"/>
          <w:b/>
          <w:i/>
        </w:rPr>
      </w:pPr>
      <w:r>
        <w:rPr>
          <w:rFonts w:eastAsia="Arial Unicode MS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1456690</wp:posOffset>
            </wp:positionH>
            <wp:positionV relativeFrom="paragraph">
              <wp:posOffset>252095</wp:posOffset>
            </wp:positionV>
            <wp:extent cx="3547745" cy="720725"/>
            <wp:effectExtent l="0" t="0" r="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30F" w:rsidRPr="00B85DB2" w:rsidRDefault="0061330F" w:rsidP="0061330F">
      <w:pPr>
        <w:tabs>
          <w:tab w:val="num" w:pos="600"/>
        </w:tabs>
        <w:spacing w:line="280" w:lineRule="exact"/>
        <w:ind w:left="600" w:hanging="600"/>
        <w:jc w:val="center"/>
        <w:rPr>
          <w:rFonts w:eastAsia="Arial Unicode MS"/>
          <w:b/>
          <w:i/>
        </w:rPr>
      </w:pPr>
    </w:p>
    <w:p w:rsidR="0061330F" w:rsidRPr="00B85DB2" w:rsidRDefault="0061330F" w:rsidP="0061330F">
      <w:pPr>
        <w:tabs>
          <w:tab w:val="num" w:pos="600"/>
        </w:tabs>
        <w:spacing w:line="280" w:lineRule="exact"/>
        <w:ind w:left="600" w:hanging="600"/>
        <w:jc w:val="center"/>
        <w:rPr>
          <w:b/>
          <w:bCs/>
          <w:iCs/>
          <w:sz w:val="32"/>
          <w:szCs w:val="32"/>
        </w:rPr>
      </w:pPr>
    </w:p>
    <w:p w:rsidR="003D2745" w:rsidRDefault="003D2745" w:rsidP="0061330F">
      <w:pPr>
        <w:tabs>
          <w:tab w:val="num" w:pos="600"/>
        </w:tabs>
        <w:spacing w:line="280" w:lineRule="exact"/>
        <w:ind w:left="600" w:hanging="600"/>
        <w:jc w:val="center"/>
        <w:rPr>
          <w:b/>
          <w:bCs/>
          <w:iCs/>
          <w:sz w:val="32"/>
          <w:szCs w:val="32"/>
        </w:rPr>
      </w:pPr>
    </w:p>
    <w:p w:rsidR="007047C1" w:rsidRDefault="007047C1" w:rsidP="0061330F">
      <w:pPr>
        <w:tabs>
          <w:tab w:val="num" w:pos="600"/>
        </w:tabs>
        <w:spacing w:line="280" w:lineRule="exact"/>
        <w:ind w:left="600" w:hanging="600"/>
        <w:jc w:val="center"/>
        <w:rPr>
          <w:b/>
          <w:bCs/>
          <w:iCs/>
          <w:sz w:val="32"/>
          <w:szCs w:val="32"/>
        </w:rPr>
      </w:pPr>
    </w:p>
    <w:p w:rsidR="007047C1" w:rsidRDefault="007047C1" w:rsidP="0061330F">
      <w:pPr>
        <w:tabs>
          <w:tab w:val="num" w:pos="600"/>
        </w:tabs>
        <w:spacing w:line="280" w:lineRule="exact"/>
        <w:ind w:left="600" w:hanging="600"/>
        <w:jc w:val="center"/>
        <w:rPr>
          <w:b/>
          <w:bCs/>
          <w:iCs/>
          <w:sz w:val="32"/>
          <w:szCs w:val="32"/>
        </w:rPr>
      </w:pPr>
    </w:p>
    <w:p w:rsidR="007047C1" w:rsidRDefault="007047C1" w:rsidP="0061330F">
      <w:pPr>
        <w:tabs>
          <w:tab w:val="num" w:pos="600"/>
        </w:tabs>
        <w:spacing w:line="280" w:lineRule="exact"/>
        <w:ind w:left="600" w:hanging="600"/>
        <w:jc w:val="center"/>
        <w:rPr>
          <w:b/>
          <w:bCs/>
          <w:iCs/>
          <w:sz w:val="32"/>
          <w:szCs w:val="32"/>
        </w:rPr>
      </w:pPr>
    </w:p>
    <w:p w:rsidR="007047C1" w:rsidRDefault="007047C1" w:rsidP="0061330F">
      <w:pPr>
        <w:tabs>
          <w:tab w:val="num" w:pos="600"/>
        </w:tabs>
        <w:spacing w:line="280" w:lineRule="exact"/>
        <w:ind w:left="600" w:hanging="600"/>
        <w:jc w:val="center"/>
        <w:rPr>
          <w:b/>
          <w:bCs/>
          <w:iCs/>
          <w:sz w:val="32"/>
          <w:szCs w:val="32"/>
        </w:rPr>
      </w:pPr>
    </w:p>
    <w:p w:rsidR="007047C1" w:rsidRDefault="007047C1" w:rsidP="0061330F">
      <w:pPr>
        <w:tabs>
          <w:tab w:val="num" w:pos="600"/>
        </w:tabs>
        <w:spacing w:line="280" w:lineRule="exact"/>
        <w:ind w:left="600" w:hanging="600"/>
        <w:jc w:val="center"/>
        <w:rPr>
          <w:b/>
          <w:bCs/>
          <w:iCs/>
          <w:sz w:val="32"/>
          <w:szCs w:val="32"/>
        </w:rPr>
      </w:pPr>
    </w:p>
    <w:p w:rsidR="003D2745" w:rsidRDefault="003D2745" w:rsidP="003D2745">
      <w:pPr>
        <w:tabs>
          <w:tab w:val="num" w:pos="600"/>
        </w:tabs>
        <w:spacing w:after="0"/>
        <w:ind w:left="600" w:hanging="600"/>
        <w:jc w:val="center"/>
        <w:rPr>
          <w:rFonts w:ascii="Times New Roman" w:eastAsia="Arial Unicode MS" w:hAnsi="Times New Roman"/>
          <w:b/>
          <w:sz w:val="56"/>
          <w:szCs w:val="32"/>
        </w:rPr>
      </w:pPr>
      <w:r w:rsidRPr="007047C1">
        <w:rPr>
          <w:rFonts w:ascii="Times New Roman" w:eastAsia="Arial Unicode MS" w:hAnsi="Times New Roman"/>
          <w:b/>
          <w:sz w:val="56"/>
          <w:szCs w:val="32"/>
        </w:rPr>
        <w:t xml:space="preserve">Regolamento </w:t>
      </w:r>
      <w:r w:rsidRPr="007047C1">
        <w:rPr>
          <w:rFonts w:ascii="Times New Roman" w:eastAsia="Arial Unicode MS" w:hAnsi="Times New Roman"/>
          <w:b/>
          <w:bCs/>
          <w:iCs/>
          <w:sz w:val="56"/>
          <w:szCs w:val="32"/>
        </w:rPr>
        <w:t>Fond</w:t>
      </w:r>
      <w:r w:rsidR="00090022" w:rsidRPr="007047C1">
        <w:rPr>
          <w:rFonts w:ascii="Times New Roman" w:eastAsia="Arial Unicode MS" w:hAnsi="Times New Roman"/>
          <w:b/>
          <w:bCs/>
          <w:iCs/>
          <w:sz w:val="56"/>
          <w:szCs w:val="32"/>
        </w:rPr>
        <w:t>o</w:t>
      </w:r>
      <w:r w:rsidRPr="007047C1">
        <w:rPr>
          <w:rFonts w:ascii="Times New Roman" w:eastAsia="Arial Unicode MS" w:hAnsi="Times New Roman"/>
          <w:b/>
          <w:bCs/>
          <w:iCs/>
          <w:sz w:val="56"/>
          <w:szCs w:val="32"/>
        </w:rPr>
        <w:t xml:space="preserve"> Rischi</w:t>
      </w:r>
      <w:r w:rsidRPr="007047C1">
        <w:rPr>
          <w:rFonts w:ascii="Times New Roman" w:eastAsia="Arial Unicode MS" w:hAnsi="Times New Roman"/>
          <w:b/>
          <w:sz w:val="56"/>
          <w:szCs w:val="32"/>
        </w:rPr>
        <w:t xml:space="preserve"> </w:t>
      </w:r>
    </w:p>
    <w:p w:rsidR="007047C1" w:rsidRDefault="007047C1" w:rsidP="003D2745">
      <w:pPr>
        <w:tabs>
          <w:tab w:val="num" w:pos="600"/>
        </w:tabs>
        <w:spacing w:after="0"/>
        <w:ind w:left="600" w:hanging="600"/>
        <w:jc w:val="center"/>
        <w:rPr>
          <w:rFonts w:ascii="Times New Roman" w:eastAsia="Arial Unicode MS" w:hAnsi="Times New Roman"/>
          <w:b/>
          <w:sz w:val="56"/>
          <w:szCs w:val="32"/>
        </w:rPr>
      </w:pPr>
    </w:p>
    <w:p w:rsidR="007047C1" w:rsidRDefault="007047C1" w:rsidP="003D2745">
      <w:pPr>
        <w:tabs>
          <w:tab w:val="num" w:pos="600"/>
        </w:tabs>
        <w:spacing w:after="0"/>
        <w:ind w:left="600" w:hanging="600"/>
        <w:jc w:val="center"/>
        <w:rPr>
          <w:rFonts w:ascii="Times New Roman" w:eastAsia="Arial Unicode MS" w:hAnsi="Times New Roman"/>
          <w:b/>
          <w:sz w:val="56"/>
          <w:szCs w:val="32"/>
        </w:rPr>
      </w:pPr>
    </w:p>
    <w:p w:rsidR="007047C1" w:rsidRPr="007047C1" w:rsidRDefault="007047C1" w:rsidP="003D2745">
      <w:pPr>
        <w:tabs>
          <w:tab w:val="num" w:pos="600"/>
        </w:tabs>
        <w:ind w:left="600" w:hanging="600"/>
        <w:jc w:val="center"/>
        <w:rPr>
          <w:rFonts w:ascii="Times New Roman" w:eastAsia="Arial Unicode MS" w:hAnsi="Times New Roman"/>
          <w:b/>
          <w:sz w:val="28"/>
          <w:szCs w:val="32"/>
        </w:rPr>
      </w:pPr>
      <w:r w:rsidRPr="007047C1">
        <w:rPr>
          <w:rFonts w:ascii="Times New Roman" w:eastAsia="Arial Unicode MS" w:hAnsi="Times New Roman"/>
          <w:b/>
          <w:sz w:val="28"/>
          <w:szCs w:val="32"/>
        </w:rPr>
        <w:t>Approvato dal Consiglio di Amministrazione</w:t>
      </w:r>
    </w:p>
    <w:p w:rsidR="007047C1" w:rsidRPr="007047C1" w:rsidRDefault="007047C1" w:rsidP="003D2745">
      <w:pPr>
        <w:tabs>
          <w:tab w:val="num" w:pos="600"/>
        </w:tabs>
        <w:spacing w:after="0"/>
        <w:ind w:left="600" w:hanging="600"/>
        <w:jc w:val="center"/>
        <w:rPr>
          <w:rFonts w:ascii="Times New Roman" w:eastAsia="Arial Unicode MS" w:hAnsi="Times New Roman"/>
          <w:b/>
          <w:sz w:val="28"/>
          <w:szCs w:val="32"/>
        </w:rPr>
      </w:pPr>
      <w:r w:rsidRPr="007047C1">
        <w:rPr>
          <w:rFonts w:ascii="Times New Roman" w:eastAsia="Arial Unicode MS" w:hAnsi="Times New Roman"/>
          <w:b/>
          <w:sz w:val="28"/>
          <w:szCs w:val="32"/>
        </w:rPr>
        <w:t xml:space="preserve">Visto Funzione </w:t>
      </w:r>
      <w:proofErr w:type="spellStart"/>
      <w:r w:rsidRPr="007047C1">
        <w:rPr>
          <w:rFonts w:ascii="Times New Roman" w:eastAsia="Arial Unicode MS" w:hAnsi="Times New Roman"/>
          <w:b/>
          <w:sz w:val="28"/>
          <w:szCs w:val="32"/>
        </w:rPr>
        <w:t>Compliance</w:t>
      </w:r>
      <w:proofErr w:type="spellEnd"/>
    </w:p>
    <w:p w:rsidR="0061330F" w:rsidRDefault="0061330F" w:rsidP="0061330F">
      <w:pPr>
        <w:tabs>
          <w:tab w:val="num" w:pos="600"/>
        </w:tabs>
        <w:spacing w:line="280" w:lineRule="exact"/>
        <w:ind w:left="600" w:hanging="600"/>
        <w:jc w:val="center"/>
        <w:rPr>
          <w:rFonts w:eastAsia="Arial Unicode MS"/>
          <w:b/>
          <w:i/>
        </w:rPr>
      </w:pPr>
    </w:p>
    <w:p w:rsidR="007047C1" w:rsidRDefault="007047C1" w:rsidP="0061330F">
      <w:pPr>
        <w:tabs>
          <w:tab w:val="num" w:pos="600"/>
        </w:tabs>
        <w:spacing w:line="280" w:lineRule="exact"/>
        <w:ind w:left="600" w:hanging="600"/>
        <w:jc w:val="center"/>
        <w:rPr>
          <w:rFonts w:eastAsia="Arial Unicode MS"/>
          <w:b/>
          <w:i/>
        </w:rPr>
      </w:pPr>
    </w:p>
    <w:p w:rsidR="007047C1" w:rsidRDefault="007047C1" w:rsidP="0061330F">
      <w:pPr>
        <w:tabs>
          <w:tab w:val="num" w:pos="600"/>
        </w:tabs>
        <w:spacing w:line="280" w:lineRule="exact"/>
        <w:ind w:left="600" w:hanging="600"/>
        <w:jc w:val="center"/>
        <w:rPr>
          <w:rFonts w:eastAsia="Arial Unicode MS"/>
          <w:b/>
          <w:i/>
        </w:rPr>
      </w:pPr>
    </w:p>
    <w:p w:rsidR="007047C1" w:rsidRDefault="007047C1" w:rsidP="0061330F">
      <w:pPr>
        <w:tabs>
          <w:tab w:val="num" w:pos="600"/>
        </w:tabs>
        <w:spacing w:line="280" w:lineRule="exact"/>
        <w:ind w:left="600" w:hanging="600"/>
        <w:jc w:val="center"/>
        <w:rPr>
          <w:rFonts w:eastAsia="Arial Unicode MS"/>
          <w:b/>
          <w:i/>
        </w:rPr>
      </w:pPr>
    </w:p>
    <w:p w:rsidR="007047C1" w:rsidRDefault="007047C1" w:rsidP="0061330F">
      <w:pPr>
        <w:tabs>
          <w:tab w:val="num" w:pos="600"/>
        </w:tabs>
        <w:spacing w:line="280" w:lineRule="exact"/>
        <w:ind w:left="600" w:hanging="600"/>
        <w:jc w:val="center"/>
        <w:rPr>
          <w:rFonts w:eastAsia="Arial Unicode MS"/>
          <w:b/>
          <w:i/>
        </w:rPr>
      </w:pPr>
    </w:p>
    <w:p w:rsidR="007047C1" w:rsidRDefault="007047C1" w:rsidP="0061330F">
      <w:pPr>
        <w:tabs>
          <w:tab w:val="num" w:pos="600"/>
        </w:tabs>
        <w:spacing w:line="280" w:lineRule="exact"/>
        <w:ind w:left="600" w:hanging="600"/>
        <w:jc w:val="center"/>
        <w:rPr>
          <w:rFonts w:eastAsia="Arial Unicode MS"/>
          <w:b/>
          <w:i/>
        </w:rPr>
      </w:pPr>
    </w:p>
    <w:p w:rsidR="007047C1" w:rsidRDefault="007047C1" w:rsidP="0061330F">
      <w:pPr>
        <w:tabs>
          <w:tab w:val="num" w:pos="600"/>
        </w:tabs>
        <w:spacing w:line="280" w:lineRule="exact"/>
        <w:ind w:left="600" w:hanging="600"/>
        <w:jc w:val="center"/>
        <w:rPr>
          <w:rFonts w:eastAsia="Arial Unicode MS"/>
          <w:b/>
          <w:i/>
        </w:rPr>
      </w:pPr>
    </w:p>
    <w:p w:rsidR="007047C1" w:rsidRDefault="007047C1" w:rsidP="0061330F">
      <w:pPr>
        <w:tabs>
          <w:tab w:val="num" w:pos="600"/>
        </w:tabs>
        <w:spacing w:line="280" w:lineRule="exact"/>
        <w:ind w:left="600" w:hanging="600"/>
        <w:jc w:val="center"/>
        <w:rPr>
          <w:rFonts w:eastAsia="Arial Unicode MS"/>
          <w:b/>
          <w:i/>
        </w:rPr>
      </w:pPr>
    </w:p>
    <w:p w:rsidR="007047C1" w:rsidRDefault="007047C1" w:rsidP="0061330F">
      <w:pPr>
        <w:tabs>
          <w:tab w:val="num" w:pos="600"/>
        </w:tabs>
        <w:spacing w:line="280" w:lineRule="exact"/>
        <w:ind w:left="600" w:hanging="600"/>
        <w:jc w:val="center"/>
        <w:rPr>
          <w:rFonts w:eastAsia="Arial Unicode MS"/>
          <w:b/>
          <w:i/>
        </w:rPr>
      </w:pPr>
    </w:p>
    <w:p w:rsidR="007047C1" w:rsidRDefault="007047C1" w:rsidP="0061330F">
      <w:pPr>
        <w:tabs>
          <w:tab w:val="num" w:pos="600"/>
        </w:tabs>
        <w:spacing w:line="280" w:lineRule="exact"/>
        <w:ind w:left="600" w:hanging="600"/>
        <w:jc w:val="center"/>
        <w:rPr>
          <w:rFonts w:eastAsia="Arial Unicode MS"/>
          <w:b/>
          <w:i/>
        </w:rPr>
      </w:pPr>
    </w:p>
    <w:p w:rsidR="007047C1" w:rsidRDefault="007047C1" w:rsidP="0061330F">
      <w:pPr>
        <w:tabs>
          <w:tab w:val="num" w:pos="600"/>
        </w:tabs>
        <w:spacing w:line="280" w:lineRule="exact"/>
        <w:ind w:left="600" w:hanging="600"/>
        <w:jc w:val="center"/>
        <w:rPr>
          <w:rFonts w:eastAsia="Arial Unicode MS"/>
          <w:b/>
          <w:i/>
        </w:rPr>
      </w:pPr>
    </w:p>
    <w:p w:rsidR="007047C1" w:rsidRDefault="007047C1" w:rsidP="0061330F">
      <w:pPr>
        <w:tabs>
          <w:tab w:val="num" w:pos="600"/>
        </w:tabs>
        <w:spacing w:line="280" w:lineRule="exact"/>
        <w:ind w:left="600" w:hanging="600"/>
        <w:jc w:val="center"/>
        <w:rPr>
          <w:rFonts w:eastAsia="Arial Unicode MS"/>
          <w:b/>
          <w:i/>
        </w:rPr>
      </w:pPr>
    </w:p>
    <w:p w:rsidR="007047C1" w:rsidRDefault="007047C1" w:rsidP="0061330F">
      <w:pPr>
        <w:tabs>
          <w:tab w:val="num" w:pos="600"/>
        </w:tabs>
        <w:spacing w:line="280" w:lineRule="exact"/>
        <w:ind w:left="600" w:hanging="600"/>
        <w:jc w:val="center"/>
        <w:rPr>
          <w:rFonts w:eastAsia="Arial Unicode MS"/>
          <w:b/>
          <w:i/>
        </w:rPr>
      </w:pPr>
    </w:p>
    <w:p w:rsidR="007047C1" w:rsidRDefault="007047C1" w:rsidP="0061330F">
      <w:pPr>
        <w:tabs>
          <w:tab w:val="num" w:pos="600"/>
        </w:tabs>
        <w:spacing w:line="280" w:lineRule="exact"/>
        <w:ind w:left="600" w:hanging="600"/>
        <w:jc w:val="center"/>
        <w:rPr>
          <w:rFonts w:eastAsia="Arial Unicode MS"/>
          <w:b/>
          <w:i/>
        </w:rPr>
      </w:pPr>
    </w:p>
    <w:p w:rsidR="007047C1" w:rsidRDefault="007047C1" w:rsidP="0061330F">
      <w:pPr>
        <w:tabs>
          <w:tab w:val="num" w:pos="600"/>
        </w:tabs>
        <w:spacing w:line="280" w:lineRule="exact"/>
        <w:ind w:left="600" w:hanging="600"/>
        <w:jc w:val="center"/>
        <w:rPr>
          <w:rFonts w:eastAsia="Arial Unicode MS"/>
          <w:b/>
          <w:i/>
        </w:rPr>
      </w:pPr>
    </w:p>
    <w:p w:rsidR="007047C1" w:rsidRPr="00B85DB2" w:rsidRDefault="007047C1" w:rsidP="007047C1">
      <w:pPr>
        <w:tabs>
          <w:tab w:val="num" w:pos="600"/>
        </w:tabs>
        <w:spacing w:line="280" w:lineRule="exact"/>
        <w:ind w:left="600" w:hanging="600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Matrice delle revisioni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1454"/>
        <w:gridCol w:w="1025"/>
        <w:gridCol w:w="1454"/>
        <w:gridCol w:w="2178"/>
        <w:gridCol w:w="1704"/>
        <w:gridCol w:w="1070"/>
      </w:tblGrid>
      <w:tr w:rsidR="0061330F" w:rsidRPr="003D2745" w:rsidTr="004F78A2">
        <w:trPr>
          <w:trHeight w:val="599"/>
          <w:jc w:val="center"/>
        </w:trPr>
        <w:tc>
          <w:tcPr>
            <w:tcW w:w="969" w:type="dxa"/>
            <w:vAlign w:val="center"/>
          </w:tcPr>
          <w:p w:rsidR="0061330F" w:rsidRPr="003D2745" w:rsidRDefault="00C333BD" w:rsidP="008517B2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E</w:t>
            </w:r>
            <w:r w:rsidR="0061330F"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d</w:t>
            </w:r>
          </w:p>
        </w:tc>
        <w:tc>
          <w:tcPr>
            <w:tcW w:w="1454" w:type="dxa"/>
            <w:vAlign w:val="center"/>
          </w:tcPr>
          <w:p w:rsidR="0061330F" w:rsidRPr="003D2745" w:rsidRDefault="0061330F" w:rsidP="008517B2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Data</w:t>
            </w:r>
          </w:p>
        </w:tc>
        <w:tc>
          <w:tcPr>
            <w:tcW w:w="1025" w:type="dxa"/>
            <w:vAlign w:val="center"/>
          </w:tcPr>
          <w:p w:rsidR="0061330F" w:rsidRPr="003D2745" w:rsidRDefault="0061330F" w:rsidP="008517B2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proofErr w:type="spellStart"/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Rev</w:t>
            </w:r>
            <w:proofErr w:type="spellEnd"/>
          </w:p>
        </w:tc>
        <w:tc>
          <w:tcPr>
            <w:tcW w:w="1454" w:type="dxa"/>
            <w:vAlign w:val="center"/>
          </w:tcPr>
          <w:p w:rsidR="0061330F" w:rsidRPr="003D2745" w:rsidRDefault="0061330F" w:rsidP="008517B2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Data</w:t>
            </w:r>
          </w:p>
        </w:tc>
        <w:tc>
          <w:tcPr>
            <w:tcW w:w="2178" w:type="dxa"/>
            <w:vAlign w:val="center"/>
          </w:tcPr>
          <w:p w:rsidR="0061330F" w:rsidRPr="003D2745" w:rsidRDefault="0061330F" w:rsidP="008517B2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Descrizione</w:t>
            </w:r>
          </w:p>
        </w:tc>
        <w:tc>
          <w:tcPr>
            <w:tcW w:w="1704" w:type="dxa"/>
            <w:vAlign w:val="center"/>
          </w:tcPr>
          <w:p w:rsidR="0061330F" w:rsidRPr="003D2745" w:rsidRDefault="0061330F" w:rsidP="008517B2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Emesso da</w:t>
            </w:r>
          </w:p>
          <w:p w:rsidR="0061330F" w:rsidRPr="003D2745" w:rsidRDefault="0061330F" w:rsidP="008517B2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:rsidR="0061330F" w:rsidRPr="003D2745" w:rsidRDefault="0061330F" w:rsidP="008517B2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Approvato da</w:t>
            </w:r>
          </w:p>
          <w:p w:rsidR="0061330F" w:rsidRPr="003D2745" w:rsidRDefault="0061330F" w:rsidP="008517B2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</w:p>
        </w:tc>
      </w:tr>
      <w:tr w:rsidR="0061330F" w:rsidRPr="003D2745" w:rsidTr="0061330F">
        <w:trPr>
          <w:jc w:val="center"/>
        </w:trPr>
        <w:tc>
          <w:tcPr>
            <w:tcW w:w="969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54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11.06.2008</w:t>
            </w:r>
          </w:p>
        </w:tc>
        <w:tc>
          <w:tcPr>
            <w:tcW w:w="1025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54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11.06.2008</w:t>
            </w:r>
          </w:p>
        </w:tc>
        <w:tc>
          <w:tcPr>
            <w:tcW w:w="2178" w:type="dxa"/>
          </w:tcPr>
          <w:p w:rsidR="0061330F" w:rsidRPr="003D2745" w:rsidRDefault="0061330F" w:rsidP="0061330F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Prima Emissione</w:t>
            </w:r>
          </w:p>
        </w:tc>
        <w:tc>
          <w:tcPr>
            <w:tcW w:w="1704" w:type="dxa"/>
          </w:tcPr>
          <w:p w:rsidR="0061330F" w:rsidRPr="003D2745" w:rsidRDefault="0061330F" w:rsidP="0061330F">
            <w:pPr>
              <w:rPr>
                <w:rFonts w:ascii="Times New Roman" w:hAnsi="Times New Roman" w:cs="Times New Roman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Affari Generali</w:t>
            </w:r>
          </w:p>
        </w:tc>
        <w:tc>
          <w:tcPr>
            <w:tcW w:w="1070" w:type="dxa"/>
          </w:tcPr>
          <w:p w:rsidR="0061330F" w:rsidRPr="003D2745" w:rsidRDefault="0061330F" w:rsidP="0061330F">
            <w:pPr>
              <w:rPr>
                <w:rFonts w:ascii="Times New Roman" w:hAnsi="Times New Roman" w:cs="Times New Roman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CDA</w:t>
            </w:r>
          </w:p>
        </w:tc>
      </w:tr>
      <w:tr w:rsidR="0061330F" w:rsidRPr="003D2745" w:rsidTr="0061330F">
        <w:trPr>
          <w:jc w:val="center"/>
        </w:trPr>
        <w:tc>
          <w:tcPr>
            <w:tcW w:w="969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54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11.06.2008</w:t>
            </w:r>
          </w:p>
        </w:tc>
        <w:tc>
          <w:tcPr>
            <w:tcW w:w="1025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54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21.05.2009</w:t>
            </w:r>
          </w:p>
        </w:tc>
        <w:tc>
          <w:tcPr>
            <w:tcW w:w="2178" w:type="dxa"/>
          </w:tcPr>
          <w:p w:rsidR="0061330F" w:rsidRPr="003D2745" w:rsidRDefault="0061330F" w:rsidP="0061330F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Aggiornamento per conformità alla operatività aziendale</w:t>
            </w:r>
          </w:p>
        </w:tc>
        <w:tc>
          <w:tcPr>
            <w:tcW w:w="1704" w:type="dxa"/>
          </w:tcPr>
          <w:p w:rsidR="0061330F" w:rsidRPr="003D2745" w:rsidRDefault="0061330F" w:rsidP="0061330F">
            <w:pPr>
              <w:rPr>
                <w:rFonts w:ascii="Times New Roman" w:hAnsi="Times New Roman" w:cs="Times New Roman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Affari Generali</w:t>
            </w:r>
          </w:p>
        </w:tc>
        <w:tc>
          <w:tcPr>
            <w:tcW w:w="1070" w:type="dxa"/>
          </w:tcPr>
          <w:p w:rsidR="0061330F" w:rsidRPr="003D2745" w:rsidRDefault="0061330F" w:rsidP="0061330F">
            <w:pPr>
              <w:rPr>
                <w:rFonts w:ascii="Times New Roman" w:hAnsi="Times New Roman" w:cs="Times New Roman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CDA</w:t>
            </w:r>
          </w:p>
        </w:tc>
      </w:tr>
      <w:tr w:rsidR="0061330F" w:rsidRPr="003D2745" w:rsidTr="0061330F">
        <w:trPr>
          <w:jc w:val="center"/>
        </w:trPr>
        <w:tc>
          <w:tcPr>
            <w:tcW w:w="969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54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11.06.2008</w:t>
            </w:r>
          </w:p>
        </w:tc>
        <w:tc>
          <w:tcPr>
            <w:tcW w:w="1025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54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09.10.2009</w:t>
            </w:r>
          </w:p>
        </w:tc>
        <w:tc>
          <w:tcPr>
            <w:tcW w:w="2178" w:type="dxa"/>
          </w:tcPr>
          <w:p w:rsidR="0061330F" w:rsidRPr="003D2745" w:rsidRDefault="0061330F" w:rsidP="0061330F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Aggiornamento responsabilità</w:t>
            </w:r>
          </w:p>
        </w:tc>
        <w:tc>
          <w:tcPr>
            <w:tcW w:w="1704" w:type="dxa"/>
          </w:tcPr>
          <w:p w:rsidR="0061330F" w:rsidRPr="003D2745" w:rsidRDefault="0061330F" w:rsidP="0061330F">
            <w:pPr>
              <w:rPr>
                <w:rFonts w:ascii="Times New Roman" w:hAnsi="Times New Roman" w:cs="Times New Roman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Affari Generali</w:t>
            </w:r>
          </w:p>
        </w:tc>
        <w:tc>
          <w:tcPr>
            <w:tcW w:w="1070" w:type="dxa"/>
          </w:tcPr>
          <w:p w:rsidR="0061330F" w:rsidRPr="003D2745" w:rsidRDefault="0061330F" w:rsidP="0061330F">
            <w:pPr>
              <w:rPr>
                <w:rFonts w:ascii="Times New Roman" w:hAnsi="Times New Roman" w:cs="Times New Roman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CDA</w:t>
            </w:r>
          </w:p>
        </w:tc>
      </w:tr>
      <w:tr w:rsidR="0061330F" w:rsidRPr="003D2745" w:rsidTr="0061330F">
        <w:trPr>
          <w:jc w:val="center"/>
        </w:trPr>
        <w:tc>
          <w:tcPr>
            <w:tcW w:w="969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54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11.06.2008</w:t>
            </w:r>
          </w:p>
        </w:tc>
        <w:tc>
          <w:tcPr>
            <w:tcW w:w="1025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54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16.07.2010</w:t>
            </w:r>
          </w:p>
        </w:tc>
        <w:tc>
          <w:tcPr>
            <w:tcW w:w="2178" w:type="dxa"/>
          </w:tcPr>
          <w:p w:rsidR="0061330F" w:rsidRPr="003D2745" w:rsidRDefault="0061330F" w:rsidP="0061330F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Aggiornamento per conformità alle norme statutarie</w:t>
            </w:r>
          </w:p>
        </w:tc>
        <w:tc>
          <w:tcPr>
            <w:tcW w:w="1704" w:type="dxa"/>
          </w:tcPr>
          <w:p w:rsidR="0061330F" w:rsidRPr="003D2745" w:rsidRDefault="0061330F" w:rsidP="0061330F">
            <w:pPr>
              <w:rPr>
                <w:rFonts w:ascii="Times New Roman" w:hAnsi="Times New Roman" w:cs="Times New Roman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Affari Generali</w:t>
            </w:r>
          </w:p>
        </w:tc>
        <w:tc>
          <w:tcPr>
            <w:tcW w:w="1070" w:type="dxa"/>
          </w:tcPr>
          <w:p w:rsidR="0061330F" w:rsidRPr="003D2745" w:rsidRDefault="0061330F" w:rsidP="0061330F">
            <w:pPr>
              <w:rPr>
                <w:rFonts w:ascii="Times New Roman" w:hAnsi="Times New Roman" w:cs="Times New Roman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CDA</w:t>
            </w:r>
          </w:p>
        </w:tc>
      </w:tr>
      <w:tr w:rsidR="0061330F" w:rsidRPr="003D2745" w:rsidTr="0061330F">
        <w:trPr>
          <w:jc w:val="center"/>
        </w:trPr>
        <w:tc>
          <w:tcPr>
            <w:tcW w:w="969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54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11.06.2008</w:t>
            </w:r>
          </w:p>
        </w:tc>
        <w:tc>
          <w:tcPr>
            <w:tcW w:w="1025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54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06.10.2010</w:t>
            </w:r>
          </w:p>
        </w:tc>
        <w:tc>
          <w:tcPr>
            <w:tcW w:w="2178" w:type="dxa"/>
          </w:tcPr>
          <w:p w:rsidR="0061330F" w:rsidRPr="003D2745" w:rsidRDefault="0061330F" w:rsidP="0061330F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Aggiornamento responsabilità e modalità di rimborso</w:t>
            </w:r>
          </w:p>
        </w:tc>
        <w:tc>
          <w:tcPr>
            <w:tcW w:w="1704" w:type="dxa"/>
          </w:tcPr>
          <w:p w:rsidR="0061330F" w:rsidRPr="003D2745" w:rsidRDefault="0061330F" w:rsidP="0061330F">
            <w:pPr>
              <w:rPr>
                <w:rFonts w:ascii="Times New Roman" w:hAnsi="Times New Roman" w:cs="Times New Roman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Affari Generali</w:t>
            </w:r>
          </w:p>
        </w:tc>
        <w:tc>
          <w:tcPr>
            <w:tcW w:w="1070" w:type="dxa"/>
          </w:tcPr>
          <w:p w:rsidR="0061330F" w:rsidRPr="003D2745" w:rsidRDefault="0061330F" w:rsidP="0061330F">
            <w:pPr>
              <w:rPr>
                <w:rFonts w:ascii="Times New Roman" w:hAnsi="Times New Roman" w:cs="Times New Roman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CDA</w:t>
            </w:r>
          </w:p>
        </w:tc>
      </w:tr>
      <w:tr w:rsidR="0061330F" w:rsidRPr="003D2745" w:rsidTr="0061330F">
        <w:trPr>
          <w:jc w:val="center"/>
        </w:trPr>
        <w:tc>
          <w:tcPr>
            <w:tcW w:w="969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54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11.06.2008</w:t>
            </w:r>
          </w:p>
        </w:tc>
        <w:tc>
          <w:tcPr>
            <w:tcW w:w="1025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454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29.06.2011</w:t>
            </w:r>
          </w:p>
        </w:tc>
        <w:tc>
          <w:tcPr>
            <w:tcW w:w="2178" w:type="dxa"/>
          </w:tcPr>
          <w:p w:rsidR="0061330F" w:rsidRPr="003D2745" w:rsidRDefault="0061330F" w:rsidP="0061330F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Aggiornamento modalità di rimborso</w:t>
            </w:r>
          </w:p>
        </w:tc>
        <w:tc>
          <w:tcPr>
            <w:tcW w:w="1704" w:type="dxa"/>
          </w:tcPr>
          <w:p w:rsidR="0061330F" w:rsidRPr="003D2745" w:rsidRDefault="0061330F" w:rsidP="0061330F">
            <w:pPr>
              <w:rPr>
                <w:rFonts w:ascii="Times New Roman" w:hAnsi="Times New Roman" w:cs="Times New Roman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Affari Generali</w:t>
            </w:r>
          </w:p>
        </w:tc>
        <w:tc>
          <w:tcPr>
            <w:tcW w:w="1070" w:type="dxa"/>
          </w:tcPr>
          <w:p w:rsidR="0061330F" w:rsidRPr="003D2745" w:rsidRDefault="0061330F" w:rsidP="0061330F">
            <w:pPr>
              <w:rPr>
                <w:rFonts w:ascii="Times New Roman" w:hAnsi="Times New Roman" w:cs="Times New Roman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CDA</w:t>
            </w:r>
          </w:p>
        </w:tc>
      </w:tr>
      <w:tr w:rsidR="0061330F" w:rsidRPr="003D2745" w:rsidTr="0061330F">
        <w:trPr>
          <w:jc w:val="center"/>
        </w:trPr>
        <w:tc>
          <w:tcPr>
            <w:tcW w:w="969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54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24.09.2014</w:t>
            </w:r>
          </w:p>
        </w:tc>
        <w:tc>
          <w:tcPr>
            <w:tcW w:w="1025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454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24.09.2014</w:t>
            </w:r>
          </w:p>
        </w:tc>
        <w:tc>
          <w:tcPr>
            <w:tcW w:w="2178" w:type="dxa"/>
          </w:tcPr>
          <w:p w:rsidR="0061330F" w:rsidRPr="003D2745" w:rsidRDefault="0061330F" w:rsidP="0061330F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Aggiornamento modalità di rimborso</w:t>
            </w:r>
          </w:p>
        </w:tc>
        <w:tc>
          <w:tcPr>
            <w:tcW w:w="1704" w:type="dxa"/>
          </w:tcPr>
          <w:p w:rsidR="0061330F" w:rsidRPr="003D2745" w:rsidRDefault="0061330F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Uff. Organizzazione</w:t>
            </w:r>
          </w:p>
        </w:tc>
        <w:tc>
          <w:tcPr>
            <w:tcW w:w="1070" w:type="dxa"/>
          </w:tcPr>
          <w:p w:rsidR="0061330F" w:rsidRPr="003D2745" w:rsidRDefault="0061330F" w:rsidP="0061330F">
            <w:pPr>
              <w:rPr>
                <w:rFonts w:ascii="Times New Roman" w:hAnsi="Times New Roman" w:cs="Times New Roman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CDA</w:t>
            </w:r>
          </w:p>
        </w:tc>
      </w:tr>
      <w:tr w:rsidR="00CA13BA" w:rsidRPr="003D2745" w:rsidTr="0061330F">
        <w:trPr>
          <w:jc w:val="center"/>
        </w:trPr>
        <w:tc>
          <w:tcPr>
            <w:tcW w:w="969" w:type="dxa"/>
          </w:tcPr>
          <w:p w:rsidR="00CA13BA" w:rsidRPr="003D2745" w:rsidRDefault="00CA13BA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54" w:type="dxa"/>
          </w:tcPr>
          <w:p w:rsidR="00CA13BA" w:rsidRPr="003D2745" w:rsidRDefault="00CA13BA" w:rsidP="00CA13BA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29.04.2014</w:t>
            </w:r>
          </w:p>
        </w:tc>
        <w:tc>
          <w:tcPr>
            <w:tcW w:w="1025" w:type="dxa"/>
          </w:tcPr>
          <w:p w:rsidR="00CA13BA" w:rsidRPr="003D2745" w:rsidRDefault="00CA13BA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1454" w:type="dxa"/>
          </w:tcPr>
          <w:p w:rsidR="00CA13BA" w:rsidRPr="003D2745" w:rsidRDefault="00CA13BA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19.03.2015</w:t>
            </w:r>
          </w:p>
        </w:tc>
        <w:tc>
          <w:tcPr>
            <w:tcW w:w="2178" w:type="dxa"/>
          </w:tcPr>
          <w:p w:rsidR="00CA13BA" w:rsidRPr="003D2745" w:rsidRDefault="00CA13BA" w:rsidP="0061330F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Aggiornamento modalità determinazione percentuali per rimborsi parziali e per compensazioni</w:t>
            </w:r>
          </w:p>
        </w:tc>
        <w:tc>
          <w:tcPr>
            <w:tcW w:w="1704" w:type="dxa"/>
          </w:tcPr>
          <w:p w:rsidR="00CA13BA" w:rsidRPr="003D2745" w:rsidRDefault="00CA13BA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Uff.</w:t>
            </w:r>
            <w:r w:rsidR="0050729E"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 </w:t>
            </w: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Organizzazione</w:t>
            </w:r>
          </w:p>
        </w:tc>
        <w:tc>
          <w:tcPr>
            <w:tcW w:w="1070" w:type="dxa"/>
          </w:tcPr>
          <w:p w:rsidR="00CA13BA" w:rsidRPr="003D2745" w:rsidRDefault="00CA13BA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CDA</w:t>
            </w:r>
          </w:p>
        </w:tc>
      </w:tr>
      <w:tr w:rsidR="00AA52AE" w:rsidRPr="003D2745" w:rsidTr="00586535">
        <w:trPr>
          <w:trHeight w:val="850"/>
          <w:jc w:val="center"/>
        </w:trPr>
        <w:tc>
          <w:tcPr>
            <w:tcW w:w="969" w:type="dxa"/>
          </w:tcPr>
          <w:p w:rsidR="00AA52AE" w:rsidRPr="003D2745" w:rsidRDefault="00AA52AE" w:rsidP="00CA13BA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</w:t>
            </w:r>
            <w:r w:rsidR="00431C2F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54" w:type="dxa"/>
          </w:tcPr>
          <w:p w:rsidR="00AA52AE" w:rsidRPr="003D2745" w:rsidRDefault="00AA52AE" w:rsidP="0061330F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29.04.2014</w:t>
            </w:r>
          </w:p>
        </w:tc>
        <w:tc>
          <w:tcPr>
            <w:tcW w:w="1025" w:type="dxa"/>
          </w:tcPr>
          <w:p w:rsidR="00AA52AE" w:rsidRPr="003D2745" w:rsidRDefault="00AA52AE" w:rsidP="00586535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</w:t>
            </w:r>
            <w:r w:rsidR="00586535"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54" w:type="dxa"/>
          </w:tcPr>
          <w:p w:rsidR="00AA52AE" w:rsidRPr="00DD507D" w:rsidRDefault="00586535" w:rsidP="00586535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DD507D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20.11.2015</w:t>
            </w:r>
          </w:p>
        </w:tc>
        <w:tc>
          <w:tcPr>
            <w:tcW w:w="2178" w:type="dxa"/>
          </w:tcPr>
          <w:p w:rsidR="00AA52AE" w:rsidRPr="00DD507D" w:rsidRDefault="00DD507D" w:rsidP="00DD507D">
            <w:pPr>
              <w:jc w:val="center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Aggiornamento per</w:t>
            </w:r>
            <w:r w:rsidR="00586535" w:rsidRPr="00DD507D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 modific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he</w:t>
            </w:r>
            <w:r w:rsidR="00586535" w:rsidRPr="00DD507D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 della struttura organizzativa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 e adeguamento a deliberazioni CdA</w:t>
            </w:r>
          </w:p>
        </w:tc>
        <w:tc>
          <w:tcPr>
            <w:tcW w:w="1704" w:type="dxa"/>
          </w:tcPr>
          <w:p w:rsidR="00AA52AE" w:rsidRPr="00DD507D" w:rsidRDefault="00586535" w:rsidP="00586535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DD507D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Uff.</w:t>
            </w:r>
            <w:r w:rsidR="0050729E" w:rsidRPr="00DD507D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  </w:t>
            </w:r>
            <w:r w:rsidRPr="00DD507D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Affari generali</w:t>
            </w:r>
            <w:r w:rsidR="00DD507D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 e legali</w:t>
            </w:r>
            <w:r w:rsidRPr="00DD507D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, organizzazione, sistemi informativi e digital confidi</w:t>
            </w:r>
          </w:p>
        </w:tc>
        <w:tc>
          <w:tcPr>
            <w:tcW w:w="1070" w:type="dxa"/>
          </w:tcPr>
          <w:p w:rsidR="00AA52AE" w:rsidRPr="003D2745" w:rsidRDefault="00AA52AE" w:rsidP="00FD7B8F">
            <w:pPr>
              <w:rPr>
                <w:rFonts w:ascii="Times New Roman" w:hAnsi="Times New Roman" w:cs="Times New Roman"/>
              </w:rPr>
            </w:pPr>
            <w:r w:rsidRPr="003D2745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CDA</w:t>
            </w:r>
          </w:p>
        </w:tc>
      </w:tr>
      <w:tr w:rsidR="002C7573" w:rsidRPr="003D2745" w:rsidTr="00586535">
        <w:trPr>
          <w:trHeight w:val="850"/>
          <w:jc w:val="center"/>
        </w:trPr>
        <w:tc>
          <w:tcPr>
            <w:tcW w:w="969" w:type="dxa"/>
          </w:tcPr>
          <w:p w:rsidR="002C7573" w:rsidRPr="002C7573" w:rsidRDefault="002C7573" w:rsidP="002C7573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2C7573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54" w:type="dxa"/>
          </w:tcPr>
          <w:p w:rsidR="002C7573" w:rsidRPr="002C7573" w:rsidRDefault="002C7573" w:rsidP="002C7573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2C7573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29.04.2014</w:t>
            </w:r>
          </w:p>
        </w:tc>
        <w:tc>
          <w:tcPr>
            <w:tcW w:w="1025" w:type="dxa"/>
          </w:tcPr>
          <w:p w:rsidR="002C7573" w:rsidRPr="002C7573" w:rsidRDefault="002C7573" w:rsidP="002C7573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1454" w:type="dxa"/>
          </w:tcPr>
          <w:p w:rsidR="002C7573" w:rsidRPr="002C7573" w:rsidRDefault="002C7573" w:rsidP="002C7573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25.07.2016</w:t>
            </w:r>
          </w:p>
        </w:tc>
        <w:tc>
          <w:tcPr>
            <w:tcW w:w="2178" w:type="dxa"/>
          </w:tcPr>
          <w:p w:rsidR="002C7573" w:rsidRPr="002C7573" w:rsidRDefault="002C7573" w:rsidP="004C4BDA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2C7573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Aggiornamento per </w:t>
            </w:r>
            <w:r w:rsidR="004C4BDA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conformità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 alle </w:t>
            </w:r>
            <w:r w:rsidRPr="002C7573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modifiche 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statutarie</w:t>
            </w:r>
          </w:p>
        </w:tc>
        <w:tc>
          <w:tcPr>
            <w:tcW w:w="1704" w:type="dxa"/>
          </w:tcPr>
          <w:p w:rsidR="002C7573" w:rsidRPr="002C7573" w:rsidRDefault="002C7573" w:rsidP="002C7573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2C7573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Uff.  Affari generali e legali, </w:t>
            </w: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contrattualistica, organizzazione e</w:t>
            </w:r>
            <w:r w:rsidRPr="002C7573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 sistemi informativi</w:t>
            </w:r>
          </w:p>
        </w:tc>
        <w:tc>
          <w:tcPr>
            <w:tcW w:w="1070" w:type="dxa"/>
          </w:tcPr>
          <w:p w:rsidR="002C7573" w:rsidRPr="002C7573" w:rsidRDefault="002C7573" w:rsidP="002C7573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2C7573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CDA</w:t>
            </w:r>
          </w:p>
        </w:tc>
      </w:tr>
      <w:tr w:rsidR="00C333BD" w:rsidRPr="003D2745" w:rsidTr="00586535">
        <w:trPr>
          <w:trHeight w:val="850"/>
          <w:jc w:val="center"/>
        </w:trPr>
        <w:tc>
          <w:tcPr>
            <w:tcW w:w="969" w:type="dxa"/>
          </w:tcPr>
          <w:p w:rsidR="00C333BD" w:rsidRPr="002C7573" w:rsidRDefault="00C333BD" w:rsidP="002C7573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454" w:type="dxa"/>
          </w:tcPr>
          <w:p w:rsidR="00C333BD" w:rsidRPr="002C7573" w:rsidRDefault="00C333BD" w:rsidP="002C7573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2C7573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29.04.2014</w:t>
            </w:r>
          </w:p>
        </w:tc>
        <w:tc>
          <w:tcPr>
            <w:tcW w:w="1025" w:type="dxa"/>
          </w:tcPr>
          <w:p w:rsidR="00C333BD" w:rsidRDefault="00C333BD" w:rsidP="002C7573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454" w:type="dxa"/>
          </w:tcPr>
          <w:p w:rsidR="00C333BD" w:rsidRDefault="00C333BD" w:rsidP="00C333BD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27.03.2017</w:t>
            </w:r>
          </w:p>
        </w:tc>
        <w:tc>
          <w:tcPr>
            <w:tcW w:w="2178" w:type="dxa"/>
          </w:tcPr>
          <w:p w:rsidR="00C333BD" w:rsidRPr="002C7573" w:rsidRDefault="00C333BD" w:rsidP="004C4BDA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Aggiornamento modalità di restituzione parziale</w:t>
            </w:r>
          </w:p>
        </w:tc>
        <w:tc>
          <w:tcPr>
            <w:tcW w:w="1704" w:type="dxa"/>
          </w:tcPr>
          <w:p w:rsidR="00C333BD" w:rsidRPr="002C7573" w:rsidRDefault="00C333BD" w:rsidP="00C333BD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C333BD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Ufficio Affari generali e legali, contrattualistica, gestione risorse umane, bandi e contributi </w:t>
            </w:r>
            <w:bookmarkStart w:id="0" w:name="_GoBack"/>
            <w:bookmarkEnd w:id="0"/>
          </w:p>
        </w:tc>
        <w:tc>
          <w:tcPr>
            <w:tcW w:w="1070" w:type="dxa"/>
          </w:tcPr>
          <w:p w:rsidR="00C333BD" w:rsidRPr="002C7573" w:rsidRDefault="00C333BD" w:rsidP="002C7573">
            <w:pP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CDA</w:t>
            </w:r>
          </w:p>
        </w:tc>
      </w:tr>
    </w:tbl>
    <w:p w:rsidR="004F78A2" w:rsidRDefault="004F78A2" w:rsidP="004F78A2">
      <w:pPr>
        <w:ind w:left="142"/>
        <w:rPr>
          <w:b/>
        </w:rPr>
      </w:pPr>
    </w:p>
    <w:p w:rsidR="007047C1" w:rsidRDefault="007047C1" w:rsidP="004F78A2">
      <w:pPr>
        <w:ind w:left="142"/>
        <w:rPr>
          <w:b/>
        </w:rPr>
      </w:pPr>
    </w:p>
    <w:p w:rsidR="007047C1" w:rsidRDefault="007047C1" w:rsidP="004F78A2">
      <w:pPr>
        <w:ind w:left="142"/>
        <w:rPr>
          <w:b/>
        </w:rPr>
      </w:pPr>
    </w:p>
    <w:p w:rsidR="007047C1" w:rsidRDefault="007047C1" w:rsidP="004F78A2">
      <w:pPr>
        <w:ind w:left="142"/>
        <w:rPr>
          <w:b/>
        </w:rPr>
      </w:pPr>
    </w:p>
    <w:p w:rsidR="007047C1" w:rsidRDefault="007047C1" w:rsidP="004F78A2">
      <w:pPr>
        <w:ind w:left="142"/>
        <w:rPr>
          <w:b/>
        </w:rPr>
      </w:pPr>
    </w:p>
    <w:p w:rsidR="00E23811" w:rsidRPr="003D2745" w:rsidRDefault="00E23811" w:rsidP="00F13498">
      <w:pPr>
        <w:pStyle w:val="Paragrafoelenco"/>
        <w:numPr>
          <w:ilvl w:val="0"/>
          <w:numId w:val="13"/>
        </w:numPr>
        <w:spacing w:before="24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D2745">
        <w:rPr>
          <w:rFonts w:ascii="Times New Roman" w:hAnsi="Times New Roman" w:cs="Times New Roman"/>
          <w:b/>
          <w:sz w:val="24"/>
          <w:szCs w:val="24"/>
        </w:rPr>
        <w:lastRenderedPageBreak/>
        <w:t>Fondi rischi</w:t>
      </w:r>
    </w:p>
    <w:p w:rsidR="00A34842" w:rsidRDefault="00E23811" w:rsidP="007047C1">
      <w:pPr>
        <w:spacing w:after="0" w:line="360" w:lineRule="auto"/>
        <w:jc w:val="both"/>
        <w:rPr>
          <w:rStyle w:val="CitazioneCarattere"/>
          <w:rFonts w:ascii="Times New Roman" w:hAnsi="Times New Roman" w:cs="Times New Roman"/>
          <w:sz w:val="24"/>
          <w:szCs w:val="24"/>
        </w:rPr>
      </w:pPr>
      <w:r w:rsidRPr="003D2745">
        <w:rPr>
          <w:rFonts w:ascii="Times New Roman" w:hAnsi="Times New Roman" w:cs="Times New Roman"/>
          <w:sz w:val="24"/>
          <w:szCs w:val="24"/>
        </w:rPr>
        <w:t>Ai sensi dell’Art 16.1 dello Statuto Confeserfidi, titolato “</w:t>
      </w:r>
      <w:r w:rsidR="00A34842" w:rsidRPr="003D2745">
        <w:rPr>
          <w:rFonts w:ascii="Times New Roman" w:hAnsi="Times New Roman" w:cs="Times New Roman"/>
          <w:sz w:val="24"/>
          <w:szCs w:val="24"/>
        </w:rPr>
        <w:t>F</w:t>
      </w:r>
      <w:r w:rsidRPr="003D2745">
        <w:rPr>
          <w:rFonts w:ascii="Times New Roman" w:hAnsi="Times New Roman" w:cs="Times New Roman"/>
          <w:sz w:val="24"/>
          <w:szCs w:val="24"/>
        </w:rPr>
        <w:t xml:space="preserve">ondi </w:t>
      </w:r>
      <w:r w:rsidR="00A34842" w:rsidRPr="003D2745">
        <w:rPr>
          <w:rFonts w:ascii="Times New Roman" w:hAnsi="Times New Roman" w:cs="Times New Roman"/>
          <w:sz w:val="24"/>
          <w:szCs w:val="24"/>
        </w:rPr>
        <w:t>R</w:t>
      </w:r>
      <w:r w:rsidRPr="003D2745">
        <w:rPr>
          <w:rFonts w:ascii="Times New Roman" w:hAnsi="Times New Roman" w:cs="Times New Roman"/>
          <w:sz w:val="24"/>
          <w:szCs w:val="24"/>
        </w:rPr>
        <w:t xml:space="preserve">ischi di Garanzia”, </w:t>
      </w:r>
      <w:r w:rsidR="00A90E13" w:rsidRPr="0074497A">
        <w:rPr>
          <w:rFonts w:ascii="Times New Roman" w:hAnsi="Times New Roman" w:cs="Times New Roman"/>
          <w:sz w:val="24"/>
          <w:szCs w:val="24"/>
        </w:rPr>
        <w:t>“</w:t>
      </w:r>
      <w:r w:rsidRPr="0074497A">
        <w:rPr>
          <w:rStyle w:val="CitazioneCarattere"/>
          <w:rFonts w:ascii="Times New Roman" w:hAnsi="Times New Roman" w:cs="Times New Roman"/>
          <w:sz w:val="24"/>
          <w:szCs w:val="24"/>
        </w:rPr>
        <w:t xml:space="preserve">per il </w:t>
      </w:r>
      <w:r w:rsidR="00A34842" w:rsidRPr="0074497A">
        <w:rPr>
          <w:rStyle w:val="CitazioneCarattere"/>
          <w:rFonts w:ascii="Times New Roman" w:hAnsi="Times New Roman" w:cs="Times New Roman"/>
          <w:sz w:val="24"/>
          <w:szCs w:val="24"/>
        </w:rPr>
        <w:t xml:space="preserve">   c</w:t>
      </w:r>
      <w:r w:rsidRPr="0074497A">
        <w:rPr>
          <w:rStyle w:val="CitazioneCarattere"/>
          <w:rFonts w:ascii="Times New Roman" w:hAnsi="Times New Roman" w:cs="Times New Roman"/>
          <w:sz w:val="24"/>
          <w:szCs w:val="24"/>
        </w:rPr>
        <w:t xml:space="preserve">onseguimento delle proprie finalità e dell’oggetto sociale, il </w:t>
      </w:r>
      <w:r w:rsidR="00A34842" w:rsidRPr="0074497A">
        <w:rPr>
          <w:rStyle w:val="CitazioneCarattere"/>
          <w:rFonts w:ascii="Times New Roman" w:hAnsi="Times New Roman" w:cs="Times New Roman"/>
          <w:sz w:val="24"/>
          <w:szCs w:val="24"/>
        </w:rPr>
        <w:t>C</w:t>
      </w:r>
      <w:r w:rsidRPr="0074497A">
        <w:rPr>
          <w:rStyle w:val="CitazioneCarattere"/>
          <w:rFonts w:ascii="Times New Roman" w:hAnsi="Times New Roman" w:cs="Times New Roman"/>
          <w:sz w:val="24"/>
          <w:szCs w:val="24"/>
        </w:rPr>
        <w:t>onfidi potrà costituire ed alimen</w:t>
      </w:r>
      <w:r w:rsidR="00A34842" w:rsidRPr="0074497A">
        <w:rPr>
          <w:rStyle w:val="CitazioneCarattere"/>
          <w:rFonts w:ascii="Times New Roman" w:hAnsi="Times New Roman" w:cs="Times New Roman"/>
          <w:sz w:val="24"/>
          <w:szCs w:val="24"/>
        </w:rPr>
        <w:t>t</w:t>
      </w:r>
      <w:r w:rsidRPr="0074497A">
        <w:rPr>
          <w:rStyle w:val="CitazioneCarattere"/>
          <w:rFonts w:ascii="Times New Roman" w:hAnsi="Times New Roman" w:cs="Times New Roman"/>
          <w:sz w:val="24"/>
          <w:szCs w:val="24"/>
        </w:rPr>
        <w:t xml:space="preserve">are appositi </w:t>
      </w:r>
      <w:r w:rsidR="003D2745" w:rsidRPr="0074497A">
        <w:rPr>
          <w:rStyle w:val="CitazioneCarattere"/>
          <w:rFonts w:ascii="Times New Roman" w:hAnsi="Times New Roman" w:cs="Times New Roman"/>
          <w:sz w:val="24"/>
          <w:szCs w:val="24"/>
        </w:rPr>
        <w:t>“fondi</w:t>
      </w:r>
      <w:r w:rsidR="00A34842" w:rsidRPr="0074497A">
        <w:rPr>
          <w:rStyle w:val="CitazioneCarattere"/>
          <w:rFonts w:ascii="Times New Roman" w:hAnsi="Times New Roman" w:cs="Times New Roman"/>
          <w:sz w:val="24"/>
          <w:szCs w:val="24"/>
        </w:rPr>
        <w:t xml:space="preserve"> </w:t>
      </w:r>
      <w:r w:rsidRPr="0074497A">
        <w:rPr>
          <w:rStyle w:val="CitazioneCarattere"/>
          <w:rFonts w:ascii="Times New Roman" w:hAnsi="Times New Roman" w:cs="Times New Roman"/>
          <w:sz w:val="24"/>
          <w:szCs w:val="24"/>
        </w:rPr>
        <w:t>rischi” oltre che press</w:t>
      </w:r>
      <w:r w:rsidR="00A34842" w:rsidRPr="0074497A">
        <w:rPr>
          <w:rStyle w:val="CitazioneCarattere"/>
          <w:rFonts w:ascii="Times New Roman" w:hAnsi="Times New Roman" w:cs="Times New Roman"/>
          <w:sz w:val="24"/>
          <w:szCs w:val="24"/>
        </w:rPr>
        <w:t>o</w:t>
      </w:r>
      <w:r w:rsidRPr="0074497A">
        <w:rPr>
          <w:rStyle w:val="CitazioneCarattere"/>
          <w:rFonts w:ascii="Times New Roman" w:hAnsi="Times New Roman" w:cs="Times New Roman"/>
          <w:sz w:val="24"/>
          <w:szCs w:val="24"/>
        </w:rPr>
        <w:t xml:space="preserve"> se stesso </w:t>
      </w:r>
      <w:r w:rsidR="00FA43E1">
        <w:rPr>
          <w:rStyle w:val="CitazioneCarattere"/>
          <w:rFonts w:ascii="Times New Roman" w:hAnsi="Times New Roman" w:cs="Times New Roman"/>
          <w:sz w:val="24"/>
          <w:szCs w:val="24"/>
        </w:rPr>
        <w:t xml:space="preserve">o presso terzi, </w:t>
      </w:r>
      <w:r w:rsidRPr="0074497A">
        <w:rPr>
          <w:rStyle w:val="CitazioneCarattere"/>
          <w:rFonts w:ascii="Times New Roman" w:hAnsi="Times New Roman" w:cs="Times New Roman"/>
          <w:sz w:val="24"/>
          <w:szCs w:val="24"/>
        </w:rPr>
        <w:t xml:space="preserve">anche </w:t>
      </w:r>
      <w:r w:rsidR="003D2745" w:rsidRPr="0074497A">
        <w:rPr>
          <w:rStyle w:val="CitazioneCarattere"/>
          <w:rFonts w:ascii="Times New Roman" w:hAnsi="Times New Roman" w:cs="Times New Roman"/>
          <w:sz w:val="24"/>
          <w:szCs w:val="24"/>
        </w:rPr>
        <w:t>presso Banche</w:t>
      </w:r>
      <w:r w:rsidRPr="0074497A">
        <w:rPr>
          <w:rStyle w:val="CitazioneCarattere"/>
          <w:rFonts w:ascii="Times New Roman" w:hAnsi="Times New Roman" w:cs="Times New Roman"/>
          <w:sz w:val="24"/>
          <w:szCs w:val="24"/>
        </w:rPr>
        <w:t xml:space="preserve"> e altri intermediari finanziari con c</w:t>
      </w:r>
      <w:r w:rsidR="00A34842" w:rsidRPr="0074497A">
        <w:rPr>
          <w:rStyle w:val="CitazioneCarattere"/>
          <w:rFonts w:ascii="Times New Roman" w:hAnsi="Times New Roman" w:cs="Times New Roman"/>
          <w:sz w:val="24"/>
          <w:szCs w:val="24"/>
        </w:rPr>
        <w:t>ui</w:t>
      </w:r>
      <w:r w:rsidRPr="0074497A">
        <w:rPr>
          <w:rStyle w:val="CitazioneCarattere"/>
          <w:rFonts w:ascii="Times New Roman" w:hAnsi="Times New Roman" w:cs="Times New Roman"/>
          <w:sz w:val="24"/>
          <w:szCs w:val="24"/>
        </w:rPr>
        <w:t xml:space="preserve"> siano state st</w:t>
      </w:r>
      <w:r w:rsidR="00A34842" w:rsidRPr="0074497A">
        <w:rPr>
          <w:rStyle w:val="CitazioneCarattere"/>
          <w:rFonts w:ascii="Times New Roman" w:hAnsi="Times New Roman" w:cs="Times New Roman"/>
          <w:sz w:val="24"/>
          <w:szCs w:val="24"/>
        </w:rPr>
        <w:t>i</w:t>
      </w:r>
      <w:r w:rsidRPr="0074497A">
        <w:rPr>
          <w:rStyle w:val="CitazioneCarattere"/>
          <w:rFonts w:ascii="Times New Roman" w:hAnsi="Times New Roman" w:cs="Times New Roman"/>
          <w:sz w:val="24"/>
          <w:szCs w:val="24"/>
        </w:rPr>
        <w:t>pulate</w:t>
      </w:r>
      <w:r w:rsidR="00A34842" w:rsidRPr="0074497A">
        <w:rPr>
          <w:rStyle w:val="CitazioneCarattere"/>
          <w:rFonts w:ascii="Times New Roman" w:hAnsi="Times New Roman" w:cs="Times New Roman"/>
          <w:sz w:val="24"/>
          <w:szCs w:val="24"/>
        </w:rPr>
        <w:t xml:space="preserve"> le relative</w:t>
      </w:r>
      <w:r w:rsidRPr="0074497A">
        <w:rPr>
          <w:rStyle w:val="CitazioneCarattere"/>
          <w:rFonts w:ascii="Times New Roman" w:hAnsi="Times New Roman" w:cs="Times New Roman"/>
          <w:sz w:val="24"/>
          <w:szCs w:val="24"/>
        </w:rPr>
        <w:t xml:space="preserve"> convenzioni, con funzione di garanz</w:t>
      </w:r>
      <w:r w:rsidR="00A34842" w:rsidRPr="0074497A">
        <w:rPr>
          <w:rStyle w:val="CitazioneCarattere"/>
          <w:rFonts w:ascii="Times New Roman" w:hAnsi="Times New Roman" w:cs="Times New Roman"/>
          <w:sz w:val="24"/>
          <w:szCs w:val="24"/>
        </w:rPr>
        <w:t>ia</w:t>
      </w:r>
      <w:r w:rsidRPr="0074497A">
        <w:rPr>
          <w:rStyle w:val="CitazioneCarattere"/>
          <w:rFonts w:ascii="Times New Roman" w:hAnsi="Times New Roman" w:cs="Times New Roman"/>
          <w:sz w:val="24"/>
          <w:szCs w:val="24"/>
        </w:rPr>
        <w:t xml:space="preserve"> dei credi</w:t>
      </w:r>
      <w:r w:rsidR="00A34842" w:rsidRPr="0074497A">
        <w:rPr>
          <w:rStyle w:val="CitazioneCarattere"/>
          <w:rFonts w:ascii="Times New Roman" w:hAnsi="Times New Roman" w:cs="Times New Roman"/>
          <w:sz w:val="24"/>
          <w:szCs w:val="24"/>
        </w:rPr>
        <w:t>t</w:t>
      </w:r>
      <w:r w:rsidRPr="0074497A">
        <w:rPr>
          <w:rStyle w:val="CitazioneCarattere"/>
          <w:rFonts w:ascii="Times New Roman" w:hAnsi="Times New Roman" w:cs="Times New Roman"/>
          <w:sz w:val="24"/>
          <w:szCs w:val="24"/>
        </w:rPr>
        <w:t>i concessi</w:t>
      </w:r>
      <w:r w:rsidR="00A90E13" w:rsidRPr="0074497A">
        <w:rPr>
          <w:rStyle w:val="CitazioneCarattere"/>
          <w:rFonts w:ascii="Times New Roman" w:hAnsi="Times New Roman" w:cs="Times New Roman"/>
          <w:sz w:val="24"/>
          <w:szCs w:val="24"/>
        </w:rPr>
        <w:t>”</w:t>
      </w:r>
      <w:r w:rsidR="00A34842" w:rsidRPr="0074497A">
        <w:rPr>
          <w:rStyle w:val="CitazioneCarattere"/>
          <w:rFonts w:ascii="Times New Roman" w:hAnsi="Times New Roman" w:cs="Times New Roman"/>
          <w:sz w:val="24"/>
          <w:szCs w:val="24"/>
        </w:rPr>
        <w:t>.</w:t>
      </w:r>
      <w:r w:rsidR="007E7B5B" w:rsidRPr="0074497A">
        <w:rPr>
          <w:rStyle w:val="CitazioneCarattere"/>
          <w:rFonts w:ascii="Times New Roman" w:hAnsi="Times New Roman" w:cs="Times New Roman"/>
          <w:sz w:val="24"/>
          <w:szCs w:val="24"/>
        </w:rPr>
        <w:t xml:space="preserve"> </w:t>
      </w:r>
      <w:r w:rsidR="00A34842" w:rsidRPr="0074497A">
        <w:rPr>
          <w:rStyle w:val="CitazioneCarattere"/>
          <w:rFonts w:ascii="Times New Roman" w:hAnsi="Times New Roman" w:cs="Times New Roman"/>
          <w:i w:val="0"/>
          <w:sz w:val="24"/>
          <w:szCs w:val="24"/>
        </w:rPr>
        <w:t xml:space="preserve">Ai sensi dell’Art 16.6 dello Statuto Confeserfidi, </w:t>
      </w:r>
      <w:r w:rsidR="007066E8" w:rsidRPr="0074497A">
        <w:rPr>
          <w:rStyle w:val="CitazioneCarattere"/>
          <w:rFonts w:ascii="Times New Roman" w:hAnsi="Times New Roman" w:cs="Times New Roman"/>
          <w:i w:val="0"/>
          <w:sz w:val="24"/>
          <w:szCs w:val="24"/>
        </w:rPr>
        <w:t>“</w:t>
      </w:r>
      <w:r w:rsidR="00111EE0">
        <w:rPr>
          <w:rStyle w:val="CitazioneCarattere"/>
          <w:rFonts w:ascii="Times New Roman" w:hAnsi="Times New Roman" w:cs="Times New Roman"/>
          <w:sz w:val="24"/>
          <w:szCs w:val="24"/>
        </w:rPr>
        <w:t>il Confidi,</w:t>
      </w:r>
      <w:r w:rsidR="00A34842" w:rsidRPr="0074497A">
        <w:rPr>
          <w:rStyle w:val="CitazioneCarattere"/>
          <w:rFonts w:ascii="Times New Roman" w:hAnsi="Times New Roman" w:cs="Times New Roman"/>
          <w:sz w:val="24"/>
          <w:szCs w:val="24"/>
        </w:rPr>
        <w:t xml:space="preserve"> in rapporto alla maggiore </w:t>
      </w:r>
      <w:r w:rsidR="007E7B5B" w:rsidRPr="0074497A">
        <w:rPr>
          <w:rStyle w:val="CitazioneCarattere"/>
          <w:rFonts w:ascii="Times New Roman" w:hAnsi="Times New Roman" w:cs="Times New Roman"/>
          <w:sz w:val="24"/>
          <w:szCs w:val="24"/>
        </w:rPr>
        <w:t>p</w:t>
      </w:r>
      <w:r w:rsidR="00A34842" w:rsidRPr="0074497A">
        <w:rPr>
          <w:rStyle w:val="CitazioneCarattere"/>
          <w:rFonts w:ascii="Times New Roman" w:hAnsi="Times New Roman" w:cs="Times New Roman"/>
          <w:sz w:val="24"/>
          <w:szCs w:val="24"/>
        </w:rPr>
        <w:t xml:space="preserve">atrimonializzazione richiesta ai fini della vigilanza o per consentire la continuità operativa con le banche convenzionate, può, ove se ne ravvisasse la necessità e </w:t>
      </w:r>
      <w:r w:rsidR="00212D4C" w:rsidRPr="0074497A">
        <w:rPr>
          <w:rStyle w:val="CitazioneCarattere"/>
          <w:rFonts w:ascii="Times New Roman" w:hAnsi="Times New Roman" w:cs="Times New Roman"/>
          <w:sz w:val="24"/>
          <w:szCs w:val="24"/>
        </w:rPr>
        <w:t>n</w:t>
      </w:r>
      <w:r w:rsidR="00A34842" w:rsidRPr="0074497A">
        <w:rPr>
          <w:rStyle w:val="CitazioneCarattere"/>
          <w:rFonts w:ascii="Times New Roman" w:hAnsi="Times New Roman" w:cs="Times New Roman"/>
          <w:sz w:val="24"/>
          <w:szCs w:val="24"/>
        </w:rPr>
        <w:t>ei limiti e con le forme fissate dall’Organo Amministrativo, disporre di sospendere o escludere del tutto il rimborso delle quote di partecipazione al fondo rischi monetario in precedenza versate</w:t>
      </w:r>
      <w:r w:rsidR="00FA43E1">
        <w:rPr>
          <w:rStyle w:val="CitazioneCarattere"/>
          <w:rFonts w:ascii="Times New Roman" w:hAnsi="Times New Roman" w:cs="Times New Roman"/>
          <w:sz w:val="24"/>
          <w:szCs w:val="24"/>
        </w:rPr>
        <w:t>,</w:t>
      </w:r>
      <w:r w:rsidR="00A34842" w:rsidRPr="0074497A">
        <w:rPr>
          <w:rStyle w:val="CitazioneCarattere"/>
          <w:rFonts w:ascii="Times New Roman" w:hAnsi="Times New Roman" w:cs="Times New Roman"/>
          <w:sz w:val="24"/>
          <w:szCs w:val="24"/>
        </w:rPr>
        <w:t xml:space="preserve"> costituendo all’uopo apposita riserva patrimoniale o altra posta contabile</w:t>
      </w:r>
      <w:r w:rsidR="00A90E13" w:rsidRPr="0074497A">
        <w:rPr>
          <w:rStyle w:val="CitazioneCarattere"/>
          <w:rFonts w:ascii="Times New Roman" w:hAnsi="Times New Roman" w:cs="Times New Roman"/>
          <w:sz w:val="24"/>
          <w:szCs w:val="24"/>
        </w:rPr>
        <w:t>”</w:t>
      </w:r>
      <w:r w:rsidR="00A34842" w:rsidRPr="0074497A">
        <w:rPr>
          <w:rStyle w:val="CitazioneCarattere"/>
          <w:rFonts w:ascii="Times New Roman" w:hAnsi="Times New Roman" w:cs="Times New Roman"/>
          <w:sz w:val="24"/>
          <w:szCs w:val="24"/>
        </w:rPr>
        <w:t>.</w:t>
      </w:r>
    </w:p>
    <w:p w:rsidR="0074497A" w:rsidRDefault="0074497A" w:rsidP="007047C1">
      <w:pPr>
        <w:spacing w:after="0" w:line="360" w:lineRule="auto"/>
        <w:jc w:val="both"/>
        <w:rPr>
          <w:rStyle w:val="CitazioneCarattere"/>
          <w:rFonts w:ascii="Times New Roman" w:hAnsi="Times New Roman" w:cs="Times New Roman"/>
          <w:i w:val="0"/>
          <w:sz w:val="24"/>
          <w:szCs w:val="24"/>
        </w:rPr>
      </w:pPr>
    </w:p>
    <w:p w:rsidR="007047C1" w:rsidRPr="0074497A" w:rsidRDefault="007047C1" w:rsidP="007047C1">
      <w:pPr>
        <w:spacing w:after="0" w:line="360" w:lineRule="auto"/>
        <w:jc w:val="both"/>
        <w:rPr>
          <w:rStyle w:val="CitazioneCarattere"/>
          <w:rFonts w:ascii="Times New Roman" w:hAnsi="Times New Roman" w:cs="Times New Roman"/>
          <w:i w:val="0"/>
          <w:sz w:val="24"/>
          <w:szCs w:val="24"/>
        </w:rPr>
      </w:pPr>
    </w:p>
    <w:p w:rsidR="002746D0" w:rsidRPr="003D2745" w:rsidRDefault="007D3AB2" w:rsidP="007047C1">
      <w:pPr>
        <w:pStyle w:val="Paragrafoelenco"/>
        <w:numPr>
          <w:ilvl w:val="0"/>
          <w:numId w:val="13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D2745">
        <w:rPr>
          <w:rFonts w:ascii="Times New Roman" w:hAnsi="Times New Roman" w:cs="Times New Roman"/>
          <w:b/>
          <w:sz w:val="24"/>
          <w:szCs w:val="24"/>
        </w:rPr>
        <w:t>R</w:t>
      </w:r>
      <w:r w:rsidR="000D2D82" w:rsidRPr="003D2745">
        <w:rPr>
          <w:rFonts w:ascii="Times New Roman" w:hAnsi="Times New Roman" w:cs="Times New Roman"/>
          <w:b/>
          <w:sz w:val="24"/>
          <w:szCs w:val="24"/>
        </w:rPr>
        <w:t>imborso Fondo Rischi</w:t>
      </w:r>
    </w:p>
    <w:p w:rsidR="00E66D75" w:rsidRPr="003D2745" w:rsidRDefault="00E66D75" w:rsidP="00704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97A">
        <w:rPr>
          <w:rFonts w:ascii="Times New Roman" w:hAnsi="Times New Roman" w:cs="Times New Roman"/>
          <w:sz w:val="24"/>
          <w:szCs w:val="24"/>
        </w:rPr>
        <w:t xml:space="preserve">Ai sensi dell’art. 16.3 dello Statuto, </w:t>
      </w:r>
      <w:r w:rsidRPr="0074497A">
        <w:rPr>
          <w:rFonts w:ascii="Times New Roman" w:hAnsi="Times New Roman" w:cs="Times New Roman"/>
          <w:i/>
          <w:sz w:val="24"/>
          <w:szCs w:val="24"/>
        </w:rPr>
        <w:t>“nel caso in cui</w:t>
      </w:r>
      <w:r w:rsidR="00FA43E1">
        <w:rPr>
          <w:rFonts w:ascii="Times New Roman" w:hAnsi="Times New Roman" w:cs="Times New Roman"/>
          <w:i/>
          <w:sz w:val="24"/>
          <w:szCs w:val="24"/>
        </w:rPr>
        <w:t xml:space="preserve"> il socio abbia versato somme a titolo di</w:t>
      </w:r>
      <w:r w:rsidRPr="0074497A">
        <w:rPr>
          <w:rFonts w:ascii="Times New Roman" w:hAnsi="Times New Roman" w:cs="Times New Roman"/>
          <w:i/>
          <w:sz w:val="24"/>
          <w:szCs w:val="24"/>
        </w:rPr>
        <w:t xml:space="preserve"> fondi rischi su conti corrente vincolati a favore delle banche a garanzia monetaria e cappata dei rischi assunti, tali somme potranno essere restituite</w:t>
      </w:r>
      <w:r w:rsidR="00FA43E1">
        <w:rPr>
          <w:rFonts w:ascii="Times New Roman" w:hAnsi="Times New Roman" w:cs="Times New Roman"/>
          <w:i/>
          <w:sz w:val="24"/>
          <w:szCs w:val="24"/>
        </w:rPr>
        <w:t xml:space="preserve"> al socio</w:t>
      </w:r>
      <w:r w:rsidRPr="0074497A">
        <w:rPr>
          <w:rFonts w:ascii="Times New Roman" w:hAnsi="Times New Roman" w:cs="Times New Roman"/>
          <w:i/>
          <w:sz w:val="24"/>
          <w:szCs w:val="24"/>
        </w:rPr>
        <w:t xml:space="preserve"> in caso di </w:t>
      </w:r>
      <w:r w:rsidR="00FA43E1">
        <w:rPr>
          <w:rFonts w:ascii="Times New Roman" w:hAnsi="Times New Roman" w:cs="Times New Roman"/>
          <w:i/>
          <w:sz w:val="24"/>
          <w:szCs w:val="24"/>
        </w:rPr>
        <w:t xml:space="preserve">sua </w:t>
      </w:r>
      <w:r w:rsidRPr="0074497A">
        <w:rPr>
          <w:rFonts w:ascii="Times New Roman" w:hAnsi="Times New Roman" w:cs="Times New Roman"/>
          <w:i/>
          <w:sz w:val="24"/>
          <w:szCs w:val="24"/>
        </w:rPr>
        <w:t>richiesta</w:t>
      </w:r>
      <w:r w:rsidR="00FA43E1">
        <w:rPr>
          <w:rFonts w:ascii="Times New Roman" w:hAnsi="Times New Roman" w:cs="Times New Roman"/>
          <w:i/>
          <w:sz w:val="24"/>
          <w:szCs w:val="24"/>
        </w:rPr>
        <w:t>, a condizione che</w:t>
      </w:r>
      <w:r w:rsidRPr="0074497A">
        <w:rPr>
          <w:rFonts w:ascii="Times New Roman" w:hAnsi="Times New Roman" w:cs="Times New Roman"/>
          <w:i/>
          <w:sz w:val="24"/>
          <w:szCs w:val="24"/>
        </w:rPr>
        <w:t xml:space="preserve"> tutti i finanziamenti</w:t>
      </w:r>
      <w:r w:rsidR="00FA43E1">
        <w:rPr>
          <w:rFonts w:ascii="Times New Roman" w:hAnsi="Times New Roman" w:cs="Times New Roman"/>
          <w:i/>
          <w:sz w:val="24"/>
          <w:szCs w:val="24"/>
        </w:rPr>
        <w:t xml:space="preserve"> del socio richiedente</w:t>
      </w:r>
      <w:r w:rsidRPr="0074497A">
        <w:rPr>
          <w:rFonts w:ascii="Times New Roman" w:hAnsi="Times New Roman" w:cs="Times New Roman"/>
          <w:i/>
          <w:sz w:val="24"/>
          <w:szCs w:val="24"/>
        </w:rPr>
        <w:t xml:space="preserve"> a valere su fondi rischi</w:t>
      </w:r>
      <w:r w:rsidR="00FA43E1">
        <w:rPr>
          <w:rFonts w:ascii="Times New Roman" w:hAnsi="Times New Roman" w:cs="Times New Roman"/>
          <w:i/>
          <w:sz w:val="24"/>
          <w:szCs w:val="24"/>
        </w:rPr>
        <w:t xml:space="preserve"> siano stati estinti</w:t>
      </w:r>
      <w:r w:rsidRPr="0074497A">
        <w:rPr>
          <w:rFonts w:ascii="Times New Roman" w:hAnsi="Times New Roman" w:cs="Times New Roman"/>
          <w:i/>
          <w:sz w:val="24"/>
          <w:szCs w:val="24"/>
        </w:rPr>
        <w:t>”</w:t>
      </w:r>
      <w:r w:rsidR="00FA43E1">
        <w:rPr>
          <w:rFonts w:ascii="Times New Roman" w:hAnsi="Times New Roman" w:cs="Times New Roman"/>
          <w:i/>
          <w:sz w:val="24"/>
          <w:szCs w:val="24"/>
        </w:rPr>
        <w:t>.</w:t>
      </w:r>
    </w:p>
    <w:p w:rsidR="003049B0" w:rsidRDefault="000D2D82" w:rsidP="007047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745">
        <w:rPr>
          <w:rFonts w:ascii="Times New Roman" w:hAnsi="Times New Roman" w:cs="Times New Roman"/>
          <w:sz w:val="24"/>
          <w:szCs w:val="24"/>
        </w:rPr>
        <w:t>Ai sensi dell’</w:t>
      </w:r>
      <w:r w:rsidR="00786501" w:rsidRPr="003D2745">
        <w:rPr>
          <w:rFonts w:ascii="Times New Roman" w:hAnsi="Times New Roman" w:cs="Times New Roman"/>
          <w:sz w:val="24"/>
          <w:szCs w:val="24"/>
        </w:rPr>
        <w:t xml:space="preserve">Art </w:t>
      </w:r>
      <w:r w:rsidR="00CD564D" w:rsidRPr="003D2745">
        <w:rPr>
          <w:rFonts w:ascii="Times New Roman" w:hAnsi="Times New Roman" w:cs="Times New Roman"/>
          <w:sz w:val="24"/>
          <w:szCs w:val="24"/>
        </w:rPr>
        <w:t>16.4</w:t>
      </w:r>
      <w:r w:rsidR="001C0D32" w:rsidRPr="003D2745">
        <w:rPr>
          <w:rFonts w:ascii="Times New Roman" w:hAnsi="Times New Roman" w:cs="Times New Roman"/>
          <w:sz w:val="24"/>
          <w:szCs w:val="24"/>
        </w:rPr>
        <w:t xml:space="preserve"> dello Statuto Confeserfidi</w:t>
      </w:r>
      <w:r w:rsidR="00C204AB" w:rsidRPr="003D2745">
        <w:rPr>
          <w:rFonts w:ascii="Times New Roman" w:hAnsi="Times New Roman" w:cs="Times New Roman"/>
          <w:sz w:val="24"/>
          <w:szCs w:val="24"/>
        </w:rPr>
        <w:t>,</w:t>
      </w:r>
      <w:r w:rsidR="007066E8" w:rsidRPr="003D2745">
        <w:rPr>
          <w:rFonts w:ascii="Times New Roman" w:hAnsi="Times New Roman" w:cs="Times New Roman"/>
          <w:sz w:val="24"/>
          <w:szCs w:val="24"/>
        </w:rPr>
        <w:t xml:space="preserve"> </w:t>
      </w:r>
      <w:r w:rsidR="007066E8" w:rsidRPr="0074497A">
        <w:rPr>
          <w:rFonts w:ascii="Times New Roman" w:hAnsi="Times New Roman" w:cs="Times New Roman"/>
          <w:b/>
          <w:sz w:val="24"/>
          <w:szCs w:val="24"/>
        </w:rPr>
        <w:t>“</w:t>
      </w:r>
      <w:r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l</w:t>
      </w:r>
      <w:r w:rsidR="00786501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e somme </w:t>
      </w:r>
      <w:r w:rsidR="007D3AB2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versate a titolo di Fondo Rischi</w:t>
      </w:r>
      <w:r w:rsidR="00955823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, in ogni caso da considerarsi infruttiferi di interessi, sono concretamente rimborsabili, previa deduzione delle frazioni di fondo assorbite o assorbende da insolvenze di altri soci, </w:t>
      </w:r>
      <w:r w:rsidR="00111EE0" w:rsidRPr="00DA7141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nonché</w:t>
      </w:r>
      <w:r w:rsidR="00955823" w:rsidRPr="00111EE0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A7141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de</w:t>
      </w:r>
      <w:r w:rsidR="00955823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lle spese</w:t>
      </w:r>
      <w:r w:rsidR="00DA7141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955823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 legali </w:t>
      </w:r>
      <w:r w:rsidR="00DA7141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e amministrative, </w:t>
      </w:r>
      <w:r w:rsidR="00955823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affrontate dal Confidi per il recupero delle suddette insolvenze</w:t>
      </w:r>
      <w:r w:rsidR="00955823" w:rsidRPr="0074497A">
        <w:rPr>
          <w:rStyle w:val="CitazioneintensaCarattere"/>
          <w:rFonts w:ascii="Times New Roman" w:hAnsi="Times New Roman" w:cs="Times New Roman"/>
          <w:b w:val="0"/>
          <w:sz w:val="24"/>
          <w:szCs w:val="24"/>
        </w:rPr>
        <w:t>.</w:t>
      </w:r>
      <w:r w:rsidR="003049B0" w:rsidRPr="0074497A">
        <w:rPr>
          <w:rStyle w:val="CitazioneintensaCaratter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9B0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Dette somme saranno</w:t>
      </w:r>
      <w:r w:rsidR="00786501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 calcolat</w:t>
      </w:r>
      <w:r w:rsidR="003049B0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786501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049B0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in</w:t>
      </w:r>
      <w:r w:rsidR="00955823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86501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base </w:t>
      </w:r>
      <w:r w:rsidR="003049B0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786501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l </w:t>
      </w:r>
      <w:r w:rsidR="003049B0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="00786501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ilancio d</w:t>
      </w:r>
      <w:r w:rsidR="003049B0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ell</w:t>
      </w:r>
      <w:r w:rsidR="007D3AB2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’</w:t>
      </w:r>
      <w:r w:rsidR="00786501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esercizio </w:t>
      </w:r>
      <w:r w:rsidR="003049B0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in cui</w:t>
      </w:r>
      <w:r w:rsidR="00DA7141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 la richiesta di rimborso è stata presentata</w:t>
      </w:r>
      <w:r w:rsidR="003049B0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 e saranno</w:t>
      </w:r>
      <w:r w:rsidR="00DA7141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 quindi</w:t>
      </w:r>
      <w:r w:rsidR="003049B0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 liquidate solo dopo l’approvazione del medesimo bilancio d’esercizio, nel termine di trenta giorni, in ogni caso dopo che tutti i diritti del Confidi nei confronti del socio siano stati soddisfatti</w:t>
      </w:r>
      <w:r w:rsidR="00A90E13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3049B0" w:rsidRPr="0074497A">
        <w:rPr>
          <w:rFonts w:ascii="Times New Roman" w:hAnsi="Times New Roman" w:cs="Times New Roman"/>
          <w:b/>
          <w:sz w:val="24"/>
          <w:szCs w:val="24"/>
        </w:rPr>
        <w:t>.</w:t>
      </w:r>
    </w:p>
    <w:p w:rsidR="00306181" w:rsidRPr="00306181" w:rsidRDefault="00306181" w:rsidP="007047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181">
        <w:rPr>
          <w:rFonts w:ascii="Times New Roman" w:hAnsi="Times New Roman" w:cs="Times New Roman"/>
          <w:sz w:val="24"/>
          <w:szCs w:val="24"/>
        </w:rPr>
        <w:t>Ai sensi dell’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6181">
        <w:rPr>
          <w:rFonts w:ascii="Times New Roman" w:hAnsi="Times New Roman" w:cs="Times New Roman"/>
          <w:sz w:val="24"/>
          <w:szCs w:val="24"/>
        </w:rPr>
        <w:t>rt. 16.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3D2745">
        <w:rPr>
          <w:rFonts w:ascii="Times New Roman" w:hAnsi="Times New Roman" w:cs="Times New Roman"/>
          <w:sz w:val="24"/>
          <w:szCs w:val="24"/>
        </w:rPr>
        <w:t>dello Statuto Confeserfidi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306181">
        <w:rPr>
          <w:rFonts w:ascii="Times New Roman" w:hAnsi="Times New Roman" w:cs="Times New Roman"/>
          <w:i/>
          <w:sz w:val="24"/>
          <w:szCs w:val="24"/>
        </w:rPr>
        <w:t>Il Confidi, in rapporto alla maggiore patrimonializzazione richiesta ai fini di vigilanza o per consentire la continuità operativa con le banche convenzionate, può, ove se ne ravvisasse la necessità e nei limiti e con le forme fissate dall'Organo amministrativo, disporre di sospendere o escludere del tutto il rimborso delle quote di partecipazione al fondo rischi monetario in precedenza versate, costituendo all'uopo apposita riserva patrimoniale o altra posta contabile dedicata.</w:t>
      </w:r>
    </w:p>
    <w:p w:rsidR="00306181" w:rsidRPr="00306181" w:rsidRDefault="00306181" w:rsidP="007047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181">
        <w:rPr>
          <w:rFonts w:ascii="Times New Roman" w:hAnsi="Times New Roman" w:cs="Times New Roman"/>
          <w:i/>
          <w:sz w:val="24"/>
          <w:szCs w:val="24"/>
        </w:rPr>
        <w:lastRenderedPageBreak/>
        <w:t>In ogni caso, per quanto concerne il socio receduto o escluso, la domanda di rimborso delle somme versate a titolo di fondo rischi deve essere effettuata, a pena di decadenza, entro l’esercizio sociale successivo a quello in cui il richiedente ha perso la qualità di socio. In mancanza di tale domanda, o in caso questa sia proposta oltre il suddetto termine, le somme spettanti al socio uscente saranno destinate alla riserva ordinaria.</w:t>
      </w:r>
    </w:p>
    <w:p w:rsidR="00306181" w:rsidRPr="00306181" w:rsidRDefault="00306181" w:rsidP="007047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181">
        <w:rPr>
          <w:rFonts w:ascii="Times New Roman" w:hAnsi="Times New Roman" w:cs="Times New Roman"/>
          <w:i/>
          <w:sz w:val="24"/>
          <w:szCs w:val="24"/>
        </w:rPr>
        <w:t>Per quanto concerne il socio che abbia estinto tutti i finanziamenti, la domanda di rimborso delle somme versate a titolo di fondo rischi deve essere effettuata, a pena di decadenza, entro l’esercizio sociale successivo a quello in cui il socio ha estinto tutti i finanziamenti. In mancanza di tale domanda, o in caso questa sia proposta oltre il suddetto termine, le somme spettanti al socio saranno destinate alla riserva ordinaria.</w:t>
      </w:r>
    </w:p>
    <w:p w:rsidR="00306181" w:rsidRPr="00306181" w:rsidRDefault="00306181" w:rsidP="007047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4B" w:rsidRPr="00306181" w:rsidRDefault="00494397" w:rsidP="007047C1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7A">
        <w:rPr>
          <w:rFonts w:ascii="Times New Roman" w:hAnsi="Times New Roman" w:cs="Times New Roman"/>
          <w:sz w:val="24"/>
          <w:szCs w:val="24"/>
        </w:rPr>
        <w:t xml:space="preserve">Ai sensi dell’art. </w:t>
      </w:r>
      <w:r>
        <w:rPr>
          <w:rFonts w:ascii="Times New Roman" w:hAnsi="Times New Roman" w:cs="Times New Roman"/>
          <w:sz w:val="24"/>
          <w:szCs w:val="24"/>
        </w:rPr>
        <w:t>16.3 dello Statuto, quindi, l</w:t>
      </w:r>
      <w:r w:rsidR="003049B0" w:rsidRPr="0074497A">
        <w:rPr>
          <w:rFonts w:ascii="Times New Roman" w:hAnsi="Times New Roman" w:cs="Times New Roman"/>
          <w:sz w:val="24"/>
          <w:szCs w:val="24"/>
        </w:rPr>
        <w:t xml:space="preserve">e somme versate a titolo di fondo rischi vengono restituite, dietro richiesta scritta del Socio avanzata al Confidi successivamente all’estinzione di tutte le linee di credito </w:t>
      </w:r>
      <w:r w:rsidR="00E66D75" w:rsidRPr="0074497A">
        <w:rPr>
          <w:rFonts w:ascii="Times New Roman" w:hAnsi="Times New Roman" w:cs="Times New Roman"/>
          <w:sz w:val="24"/>
          <w:szCs w:val="24"/>
        </w:rPr>
        <w:t>a valere sui fondi rischi</w:t>
      </w:r>
      <w:r w:rsidR="003049B0" w:rsidRPr="0074497A">
        <w:rPr>
          <w:rFonts w:ascii="Times New Roman" w:hAnsi="Times New Roman" w:cs="Times New Roman"/>
          <w:sz w:val="24"/>
          <w:szCs w:val="24"/>
        </w:rPr>
        <w:t>.</w:t>
      </w:r>
      <w:r w:rsidR="001C0D32" w:rsidRPr="0074497A">
        <w:rPr>
          <w:rFonts w:ascii="Times New Roman" w:hAnsi="Times New Roman" w:cs="Times New Roman"/>
          <w:sz w:val="24"/>
          <w:szCs w:val="24"/>
        </w:rPr>
        <w:t xml:space="preserve"> L’importo restituibile è </w:t>
      </w:r>
      <w:r w:rsidR="00E66D75" w:rsidRPr="0074497A">
        <w:rPr>
          <w:rFonts w:ascii="Times New Roman" w:hAnsi="Times New Roman" w:cs="Times New Roman"/>
          <w:sz w:val="24"/>
          <w:szCs w:val="24"/>
        </w:rPr>
        <w:t xml:space="preserve">determinato ai sensi dell’art. </w:t>
      </w:r>
      <w:r>
        <w:rPr>
          <w:rFonts w:ascii="Times New Roman" w:hAnsi="Times New Roman" w:cs="Times New Roman"/>
          <w:sz w:val="24"/>
          <w:szCs w:val="24"/>
        </w:rPr>
        <w:t>16.4 dello statuto Confeserfidi</w:t>
      </w:r>
      <w:r w:rsidR="00E66D75" w:rsidRPr="0074497A">
        <w:rPr>
          <w:rFonts w:ascii="Times New Roman" w:hAnsi="Times New Roman" w:cs="Times New Roman"/>
          <w:sz w:val="24"/>
          <w:szCs w:val="24"/>
        </w:rPr>
        <w:t xml:space="preserve"> e sarà restituito </w:t>
      </w:r>
      <w:r w:rsidR="00795393" w:rsidRPr="0074497A">
        <w:rPr>
          <w:rFonts w:ascii="Times New Roman" w:hAnsi="Times New Roman" w:cs="Times New Roman"/>
          <w:sz w:val="24"/>
          <w:szCs w:val="24"/>
        </w:rPr>
        <w:t>decurtato d</w:t>
      </w:r>
      <w:r w:rsidR="003049B0" w:rsidRPr="0074497A">
        <w:rPr>
          <w:rFonts w:ascii="Times New Roman" w:hAnsi="Times New Roman" w:cs="Times New Roman"/>
          <w:sz w:val="24"/>
          <w:szCs w:val="24"/>
        </w:rPr>
        <w:t>e</w:t>
      </w:r>
      <w:r w:rsidR="00795393" w:rsidRPr="0074497A">
        <w:rPr>
          <w:rFonts w:ascii="Times New Roman" w:hAnsi="Times New Roman" w:cs="Times New Roman"/>
          <w:sz w:val="24"/>
          <w:szCs w:val="24"/>
        </w:rPr>
        <w:t>ll</w:t>
      </w:r>
      <w:r w:rsidR="00E66D75" w:rsidRPr="0074497A">
        <w:rPr>
          <w:rFonts w:ascii="Times New Roman" w:hAnsi="Times New Roman" w:cs="Times New Roman"/>
          <w:sz w:val="24"/>
          <w:szCs w:val="24"/>
        </w:rPr>
        <w:t xml:space="preserve">e frazioni di fondo assorbite o assorbende da insolvenze di altri soci </w:t>
      </w:r>
      <w:r w:rsidR="00111EE0" w:rsidRPr="00494397">
        <w:rPr>
          <w:rStyle w:val="CitazioneintensaCarattere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nonché</w:t>
      </w:r>
      <w:r w:rsidR="00111EE0" w:rsidRPr="00111EE0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66D75" w:rsidRPr="0074497A">
        <w:rPr>
          <w:rFonts w:ascii="Times New Roman" w:hAnsi="Times New Roman" w:cs="Times New Roman"/>
          <w:sz w:val="24"/>
          <w:szCs w:val="24"/>
        </w:rPr>
        <w:t xml:space="preserve">dalle spese legali </w:t>
      </w:r>
      <w:r>
        <w:rPr>
          <w:rFonts w:ascii="Times New Roman" w:hAnsi="Times New Roman" w:cs="Times New Roman"/>
          <w:sz w:val="24"/>
          <w:szCs w:val="24"/>
        </w:rPr>
        <w:t xml:space="preserve">e amministrative </w:t>
      </w:r>
      <w:r w:rsidR="00E66D75" w:rsidRPr="0074497A">
        <w:rPr>
          <w:rFonts w:ascii="Times New Roman" w:hAnsi="Times New Roman" w:cs="Times New Roman"/>
          <w:sz w:val="24"/>
          <w:szCs w:val="24"/>
        </w:rPr>
        <w:t xml:space="preserve">affrontate dal </w:t>
      </w:r>
      <w:r w:rsidR="0074497A" w:rsidRPr="0074497A">
        <w:rPr>
          <w:rFonts w:ascii="Times New Roman" w:hAnsi="Times New Roman" w:cs="Times New Roman"/>
          <w:sz w:val="24"/>
          <w:szCs w:val="24"/>
        </w:rPr>
        <w:t>Confidi</w:t>
      </w:r>
      <w:r w:rsidR="00E66D75" w:rsidRPr="0074497A">
        <w:rPr>
          <w:rFonts w:ascii="Times New Roman" w:hAnsi="Times New Roman" w:cs="Times New Roman"/>
          <w:sz w:val="24"/>
          <w:szCs w:val="24"/>
        </w:rPr>
        <w:t xml:space="preserve"> per il recupero delle suddette insolvenze. </w:t>
      </w:r>
      <w:r w:rsidR="00795393" w:rsidRPr="0074497A">
        <w:rPr>
          <w:rFonts w:ascii="Times New Roman" w:hAnsi="Times New Roman" w:cs="Times New Roman"/>
          <w:sz w:val="24"/>
          <w:szCs w:val="24"/>
        </w:rPr>
        <w:t xml:space="preserve"> L</w:t>
      </w:r>
      <w:r w:rsidR="007D3AB2" w:rsidRPr="0074497A">
        <w:rPr>
          <w:rFonts w:ascii="Times New Roman" w:hAnsi="Times New Roman" w:cs="Times New Roman"/>
          <w:sz w:val="24"/>
          <w:szCs w:val="24"/>
        </w:rPr>
        <w:t xml:space="preserve">’importo </w:t>
      </w:r>
      <w:r w:rsidR="00795393" w:rsidRPr="0074497A">
        <w:rPr>
          <w:rFonts w:ascii="Times New Roman" w:hAnsi="Times New Roman" w:cs="Times New Roman"/>
          <w:sz w:val="24"/>
          <w:szCs w:val="24"/>
        </w:rPr>
        <w:t xml:space="preserve">spettante al Socio, così determinato, </w:t>
      </w:r>
      <w:r w:rsidR="007D3AB2" w:rsidRPr="0074497A">
        <w:rPr>
          <w:rFonts w:ascii="Times New Roman" w:hAnsi="Times New Roman" w:cs="Times New Roman"/>
          <w:sz w:val="24"/>
          <w:szCs w:val="24"/>
        </w:rPr>
        <w:t xml:space="preserve">viene </w:t>
      </w:r>
      <w:r w:rsidR="00786501" w:rsidRPr="0074497A">
        <w:rPr>
          <w:rFonts w:ascii="Times New Roman" w:hAnsi="Times New Roman" w:cs="Times New Roman"/>
          <w:sz w:val="24"/>
          <w:szCs w:val="24"/>
        </w:rPr>
        <w:t>liquidat</w:t>
      </w:r>
      <w:r w:rsidR="007D3AB2" w:rsidRPr="0074497A">
        <w:rPr>
          <w:rFonts w:ascii="Times New Roman" w:hAnsi="Times New Roman" w:cs="Times New Roman"/>
          <w:sz w:val="24"/>
          <w:szCs w:val="24"/>
        </w:rPr>
        <w:t>o</w:t>
      </w:r>
      <w:r w:rsidR="00786501" w:rsidRPr="0074497A">
        <w:rPr>
          <w:rFonts w:ascii="Times New Roman" w:hAnsi="Times New Roman" w:cs="Times New Roman"/>
          <w:sz w:val="24"/>
          <w:szCs w:val="24"/>
        </w:rPr>
        <w:t xml:space="preserve"> </w:t>
      </w:r>
      <w:r w:rsidR="00795393" w:rsidRPr="0074497A">
        <w:rPr>
          <w:rFonts w:ascii="Times New Roman" w:hAnsi="Times New Roman" w:cs="Times New Roman"/>
          <w:sz w:val="24"/>
          <w:szCs w:val="24"/>
        </w:rPr>
        <w:t xml:space="preserve">da Confeserfidi </w:t>
      </w:r>
      <w:r w:rsidR="00786501" w:rsidRPr="0074497A">
        <w:rPr>
          <w:rFonts w:ascii="Times New Roman" w:hAnsi="Times New Roman" w:cs="Times New Roman"/>
          <w:sz w:val="24"/>
          <w:szCs w:val="24"/>
        </w:rPr>
        <w:t xml:space="preserve">dopo l'approvazione del </w:t>
      </w:r>
      <w:r w:rsidR="007D3AB2" w:rsidRPr="0074497A">
        <w:rPr>
          <w:rFonts w:ascii="Times New Roman" w:hAnsi="Times New Roman" w:cs="Times New Roman"/>
          <w:sz w:val="24"/>
          <w:szCs w:val="24"/>
        </w:rPr>
        <w:t>B</w:t>
      </w:r>
      <w:r w:rsidR="00786501" w:rsidRPr="0074497A">
        <w:rPr>
          <w:rFonts w:ascii="Times New Roman" w:hAnsi="Times New Roman" w:cs="Times New Roman"/>
          <w:sz w:val="24"/>
          <w:szCs w:val="24"/>
        </w:rPr>
        <w:t xml:space="preserve">ilancio di </w:t>
      </w:r>
      <w:r w:rsidR="00CD564D" w:rsidRPr="0074497A">
        <w:rPr>
          <w:rFonts w:ascii="Times New Roman" w:hAnsi="Times New Roman" w:cs="Times New Roman"/>
          <w:sz w:val="24"/>
          <w:szCs w:val="24"/>
        </w:rPr>
        <w:t>esercizio</w:t>
      </w:r>
      <w:r w:rsidR="00795393" w:rsidRPr="0074497A">
        <w:rPr>
          <w:rFonts w:ascii="Times New Roman" w:hAnsi="Times New Roman" w:cs="Times New Roman"/>
          <w:sz w:val="24"/>
          <w:szCs w:val="24"/>
        </w:rPr>
        <w:t xml:space="preserve"> e, comunque,</w:t>
      </w:r>
      <w:r w:rsidR="00CD564D" w:rsidRPr="0074497A">
        <w:rPr>
          <w:rFonts w:ascii="Times New Roman" w:hAnsi="Times New Roman" w:cs="Times New Roman"/>
          <w:sz w:val="24"/>
          <w:szCs w:val="24"/>
        </w:rPr>
        <w:t xml:space="preserve"> </w:t>
      </w:r>
      <w:r w:rsidR="007D3AB2" w:rsidRPr="0074497A">
        <w:rPr>
          <w:rFonts w:ascii="Times New Roman" w:hAnsi="Times New Roman" w:cs="Times New Roman"/>
          <w:sz w:val="24"/>
          <w:szCs w:val="24"/>
        </w:rPr>
        <w:t>entro i</w:t>
      </w:r>
      <w:r w:rsidR="00CD564D" w:rsidRPr="0074497A">
        <w:rPr>
          <w:rFonts w:ascii="Times New Roman" w:hAnsi="Times New Roman" w:cs="Times New Roman"/>
          <w:sz w:val="24"/>
          <w:szCs w:val="24"/>
        </w:rPr>
        <w:t>l</w:t>
      </w:r>
      <w:r w:rsidR="00786501" w:rsidRPr="0074497A">
        <w:rPr>
          <w:rFonts w:ascii="Times New Roman" w:hAnsi="Times New Roman" w:cs="Times New Roman"/>
          <w:sz w:val="24"/>
          <w:szCs w:val="24"/>
        </w:rPr>
        <w:t xml:space="preserve"> termine di 30</w:t>
      </w:r>
      <w:r w:rsidR="007D3AB2" w:rsidRPr="0074497A">
        <w:rPr>
          <w:rFonts w:ascii="Times New Roman" w:hAnsi="Times New Roman" w:cs="Times New Roman"/>
          <w:sz w:val="24"/>
          <w:szCs w:val="24"/>
        </w:rPr>
        <w:t xml:space="preserve"> </w:t>
      </w:r>
      <w:r w:rsidR="00786501" w:rsidRPr="0074497A">
        <w:rPr>
          <w:rFonts w:ascii="Times New Roman" w:hAnsi="Times New Roman" w:cs="Times New Roman"/>
          <w:sz w:val="24"/>
          <w:szCs w:val="24"/>
        </w:rPr>
        <w:t>g</w:t>
      </w:r>
      <w:r w:rsidR="00C204AB" w:rsidRPr="0074497A">
        <w:rPr>
          <w:rFonts w:ascii="Times New Roman" w:hAnsi="Times New Roman" w:cs="Times New Roman"/>
          <w:sz w:val="24"/>
          <w:szCs w:val="24"/>
        </w:rPr>
        <w:t xml:space="preserve">iorni </w:t>
      </w:r>
      <w:r w:rsidR="00A678C9" w:rsidRPr="0074497A">
        <w:rPr>
          <w:rFonts w:ascii="Times New Roman" w:hAnsi="Times New Roman" w:cs="Times New Roman"/>
          <w:sz w:val="24"/>
          <w:szCs w:val="24"/>
        </w:rPr>
        <w:t>dalla data di approvazione</w:t>
      </w:r>
      <w:r w:rsidR="00795393" w:rsidRPr="0074497A">
        <w:rPr>
          <w:rFonts w:ascii="Times New Roman" w:hAnsi="Times New Roman" w:cs="Times New Roman"/>
          <w:sz w:val="24"/>
          <w:szCs w:val="24"/>
        </w:rPr>
        <w:t xml:space="preserve"> dello stesso</w:t>
      </w:r>
      <w:r w:rsidR="00786501" w:rsidRPr="0074497A">
        <w:rPr>
          <w:rFonts w:ascii="Times New Roman" w:hAnsi="Times New Roman" w:cs="Times New Roman"/>
          <w:sz w:val="24"/>
          <w:szCs w:val="24"/>
        </w:rPr>
        <w:t>.</w:t>
      </w:r>
      <w:r w:rsidR="000D2D82" w:rsidRPr="003D2745">
        <w:rPr>
          <w:rFonts w:ascii="Times New Roman" w:hAnsi="Times New Roman" w:cs="Times New Roman"/>
          <w:sz w:val="24"/>
          <w:szCs w:val="24"/>
        </w:rPr>
        <w:t xml:space="preserve"> </w:t>
      </w:r>
      <w:r w:rsidR="00306181">
        <w:rPr>
          <w:rFonts w:ascii="Times New Roman" w:hAnsi="Times New Roman" w:cs="Times New Roman"/>
          <w:sz w:val="24"/>
          <w:szCs w:val="24"/>
        </w:rPr>
        <w:t>L’Art. 16.6 prescrive che la richiesta di restituzione deve essere avanzata dal socio che abbia estinto tutti i finanziamenti, a pena di decadenza, entro</w:t>
      </w:r>
      <w:r w:rsidR="00306181" w:rsidRPr="003061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181" w:rsidRPr="00306181">
        <w:rPr>
          <w:rFonts w:ascii="Times New Roman" w:hAnsi="Times New Roman" w:cs="Times New Roman"/>
          <w:sz w:val="24"/>
          <w:szCs w:val="24"/>
        </w:rPr>
        <w:t>l’esercizio social</w:t>
      </w:r>
      <w:r w:rsidR="00306181">
        <w:rPr>
          <w:rFonts w:ascii="Times New Roman" w:hAnsi="Times New Roman" w:cs="Times New Roman"/>
          <w:sz w:val="24"/>
          <w:szCs w:val="24"/>
        </w:rPr>
        <w:t xml:space="preserve">e successivo a quello in cui </w:t>
      </w:r>
      <w:r w:rsidR="00306181" w:rsidRPr="00306181">
        <w:rPr>
          <w:rFonts w:ascii="Times New Roman" w:hAnsi="Times New Roman" w:cs="Times New Roman"/>
          <w:sz w:val="24"/>
          <w:szCs w:val="24"/>
        </w:rPr>
        <w:t>i finanziamenti</w:t>
      </w:r>
      <w:r w:rsidR="00306181">
        <w:rPr>
          <w:rFonts w:ascii="Times New Roman" w:hAnsi="Times New Roman" w:cs="Times New Roman"/>
          <w:sz w:val="24"/>
          <w:szCs w:val="24"/>
        </w:rPr>
        <w:t xml:space="preserve"> sono stati estinti;</w:t>
      </w:r>
      <w:r w:rsidR="00306181" w:rsidRPr="00306181">
        <w:rPr>
          <w:rFonts w:ascii="Times New Roman" w:hAnsi="Times New Roman" w:cs="Times New Roman"/>
          <w:sz w:val="24"/>
          <w:szCs w:val="24"/>
        </w:rPr>
        <w:t xml:space="preserve"> il socio receduto o escluso</w:t>
      </w:r>
      <w:r w:rsidR="00306181">
        <w:rPr>
          <w:rFonts w:ascii="Times New Roman" w:hAnsi="Times New Roman" w:cs="Times New Roman"/>
          <w:sz w:val="24"/>
          <w:szCs w:val="24"/>
        </w:rPr>
        <w:t xml:space="preserve"> dovrà inoltrare</w:t>
      </w:r>
      <w:r w:rsidR="00306181" w:rsidRPr="00306181">
        <w:rPr>
          <w:rFonts w:ascii="Times New Roman" w:hAnsi="Times New Roman" w:cs="Times New Roman"/>
          <w:sz w:val="24"/>
          <w:szCs w:val="24"/>
        </w:rPr>
        <w:t xml:space="preserve"> la domanda di rimborso, a pena di decadenza, entro l’esercizio social</w:t>
      </w:r>
      <w:r w:rsidR="00306181">
        <w:rPr>
          <w:rFonts w:ascii="Times New Roman" w:hAnsi="Times New Roman" w:cs="Times New Roman"/>
          <w:sz w:val="24"/>
          <w:szCs w:val="24"/>
        </w:rPr>
        <w:t xml:space="preserve">e successivo a quello in cui </w:t>
      </w:r>
      <w:r w:rsidR="00306181" w:rsidRPr="00306181">
        <w:rPr>
          <w:rFonts w:ascii="Times New Roman" w:hAnsi="Times New Roman" w:cs="Times New Roman"/>
          <w:sz w:val="24"/>
          <w:szCs w:val="24"/>
        </w:rPr>
        <w:t>ha perso la qualità di socio.</w:t>
      </w:r>
    </w:p>
    <w:p w:rsidR="005D5C1F" w:rsidRPr="005D5C1F" w:rsidRDefault="005D5C1F" w:rsidP="00704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ogni caso, i</w:t>
      </w:r>
      <w:r w:rsidRPr="005D5C1F">
        <w:rPr>
          <w:rFonts w:ascii="Times New Roman" w:hAnsi="Times New Roman" w:cs="Times New Roman"/>
          <w:sz w:val="24"/>
          <w:szCs w:val="24"/>
        </w:rPr>
        <w:t>l Confidi</w:t>
      </w:r>
      <w:r>
        <w:rPr>
          <w:rFonts w:ascii="Times New Roman" w:hAnsi="Times New Roman" w:cs="Times New Roman"/>
          <w:sz w:val="24"/>
          <w:szCs w:val="24"/>
        </w:rPr>
        <w:t xml:space="preserve"> può </w:t>
      </w:r>
      <w:r w:rsidRPr="005D5C1F">
        <w:rPr>
          <w:rFonts w:ascii="Times New Roman" w:hAnsi="Times New Roman" w:cs="Times New Roman"/>
          <w:sz w:val="24"/>
          <w:szCs w:val="24"/>
        </w:rPr>
        <w:t>sospendere o escludere del tutto il rimborso delle quote di partecipazione al fondo rischi</w:t>
      </w:r>
      <w:r>
        <w:rPr>
          <w:rFonts w:ascii="Times New Roman" w:hAnsi="Times New Roman" w:cs="Times New Roman"/>
          <w:sz w:val="24"/>
          <w:szCs w:val="24"/>
        </w:rPr>
        <w:t xml:space="preserve"> per esigenze di</w:t>
      </w:r>
      <w:r w:rsidRPr="005D5C1F">
        <w:rPr>
          <w:rFonts w:ascii="Times New Roman" w:hAnsi="Times New Roman" w:cs="Times New Roman"/>
          <w:sz w:val="24"/>
          <w:szCs w:val="24"/>
        </w:rPr>
        <w:t xml:space="preserve"> patrimonializzazione ai fini di vigilanza o per con</w:t>
      </w:r>
      <w:r>
        <w:rPr>
          <w:rFonts w:ascii="Times New Roman" w:hAnsi="Times New Roman" w:cs="Times New Roman"/>
          <w:sz w:val="24"/>
          <w:szCs w:val="24"/>
        </w:rPr>
        <w:t xml:space="preserve">sentire la continuità operativa, </w:t>
      </w:r>
      <w:r w:rsidRPr="005D5C1F">
        <w:rPr>
          <w:rFonts w:ascii="Times New Roman" w:hAnsi="Times New Roman" w:cs="Times New Roman"/>
          <w:sz w:val="24"/>
          <w:szCs w:val="24"/>
        </w:rPr>
        <w:t>nei limiti e con le forme</w:t>
      </w:r>
      <w:r>
        <w:rPr>
          <w:rFonts w:ascii="Times New Roman" w:hAnsi="Times New Roman" w:cs="Times New Roman"/>
          <w:sz w:val="24"/>
          <w:szCs w:val="24"/>
        </w:rPr>
        <w:t xml:space="preserve"> all’uopo </w:t>
      </w:r>
      <w:r w:rsidRPr="005D5C1F">
        <w:rPr>
          <w:rFonts w:ascii="Times New Roman" w:hAnsi="Times New Roman" w:cs="Times New Roman"/>
          <w:sz w:val="24"/>
          <w:szCs w:val="24"/>
        </w:rPr>
        <w:t>fissate dall'Organo amministrativo.</w:t>
      </w:r>
    </w:p>
    <w:p w:rsidR="0069484B" w:rsidRPr="00306181" w:rsidRDefault="0069484B" w:rsidP="007047C1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484B" w:rsidRPr="003D2745" w:rsidRDefault="0069484B" w:rsidP="007047C1">
      <w:pPr>
        <w:pStyle w:val="Paragrafoelenco"/>
        <w:numPr>
          <w:ilvl w:val="0"/>
          <w:numId w:val="13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D2745">
        <w:rPr>
          <w:rFonts w:ascii="Times New Roman" w:hAnsi="Times New Roman" w:cs="Times New Roman"/>
          <w:b/>
          <w:sz w:val="24"/>
          <w:szCs w:val="24"/>
        </w:rPr>
        <w:t>Compensazione delle quote di Fondo Rischi</w:t>
      </w:r>
    </w:p>
    <w:p w:rsidR="00BD64E9" w:rsidRPr="0074497A" w:rsidRDefault="00BD64E9" w:rsidP="007047C1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745">
        <w:rPr>
          <w:rFonts w:ascii="Times New Roman" w:hAnsi="Times New Roman" w:cs="Times New Roman"/>
          <w:sz w:val="24"/>
          <w:szCs w:val="24"/>
        </w:rPr>
        <w:t xml:space="preserve">Ai sensi dell’Art. 16.4 </w:t>
      </w:r>
      <w:r w:rsidRPr="0074497A">
        <w:rPr>
          <w:rFonts w:ascii="Times New Roman" w:hAnsi="Times New Roman" w:cs="Times New Roman"/>
          <w:sz w:val="24"/>
          <w:szCs w:val="24"/>
        </w:rPr>
        <w:t>“</w:t>
      </w:r>
      <w:r w:rsidRPr="0074497A">
        <w:rPr>
          <w:rFonts w:ascii="Times New Roman" w:hAnsi="Times New Roman" w:cs="Times New Roman"/>
          <w:i/>
          <w:sz w:val="24"/>
          <w:szCs w:val="24"/>
        </w:rPr>
        <w:t xml:space="preserve">Resta salva la possibilità per il Confidi di operare la compensazione tra tutte le somme dovute al socio e tutti i crediti vantati nei confronti dello stesso. Nell’ipotesi in cui i crediti vantati dal confidi siano oggetto di transazione le somme di cui il socio ha diritto alla </w:t>
      </w:r>
      <w:r w:rsidRPr="0074497A">
        <w:rPr>
          <w:rFonts w:ascii="Times New Roman" w:hAnsi="Times New Roman" w:cs="Times New Roman"/>
          <w:i/>
          <w:sz w:val="24"/>
          <w:szCs w:val="24"/>
        </w:rPr>
        <w:lastRenderedPageBreak/>
        <w:t>restituzione verranno decurtate per un importo pari alla perdita sull’operazione subita dal</w:t>
      </w:r>
      <w:r w:rsidR="00997E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1EE0" w:rsidRPr="00997E78">
        <w:rPr>
          <w:rFonts w:ascii="Times New Roman" w:hAnsi="Times New Roman" w:cs="Times New Roman"/>
          <w:i/>
          <w:sz w:val="24"/>
          <w:szCs w:val="24"/>
        </w:rPr>
        <w:t>Confidi</w:t>
      </w:r>
      <w:r w:rsidRPr="0074497A">
        <w:rPr>
          <w:rFonts w:ascii="Times New Roman" w:hAnsi="Times New Roman" w:cs="Times New Roman"/>
          <w:i/>
          <w:sz w:val="24"/>
          <w:szCs w:val="24"/>
        </w:rPr>
        <w:t>”.</w:t>
      </w:r>
    </w:p>
    <w:p w:rsidR="00BD64E9" w:rsidRPr="003D2745" w:rsidRDefault="00BD64E9" w:rsidP="007047C1">
      <w:pPr>
        <w:pStyle w:val="Nessunaspaziatura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D64E9" w:rsidRPr="003D2745" w:rsidRDefault="00BD64E9" w:rsidP="007047C1">
      <w:pPr>
        <w:pStyle w:val="Nessunaspaziatura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745">
        <w:rPr>
          <w:rFonts w:ascii="Times New Roman" w:hAnsi="Times New Roman" w:cs="Times New Roman"/>
          <w:b/>
          <w:sz w:val="24"/>
          <w:szCs w:val="24"/>
        </w:rPr>
        <w:t>Compensazione delle quote di Fondo Rischi a fini commerciali</w:t>
      </w:r>
    </w:p>
    <w:p w:rsidR="004C7E2D" w:rsidRPr="003D2745" w:rsidRDefault="00BD64E9" w:rsidP="007047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4497A">
        <w:rPr>
          <w:rFonts w:ascii="Times New Roman" w:hAnsi="Times New Roman" w:cs="Times New Roman"/>
          <w:sz w:val="24"/>
          <w:szCs w:val="24"/>
        </w:rPr>
        <w:t xml:space="preserve">Nel caso in cui l’impresa proceda a rinnovare una o più linee di credito a garanzia monetaria per le quali, a suo tempo, ha versato somme a titolo di quote di fondo rischi, con una o più linee di credito a garanzia </w:t>
      </w:r>
      <w:r w:rsidR="001F2504" w:rsidRPr="0074497A">
        <w:rPr>
          <w:rFonts w:ascii="Times New Roman" w:hAnsi="Times New Roman" w:cs="Times New Roman"/>
          <w:sz w:val="24"/>
          <w:szCs w:val="24"/>
        </w:rPr>
        <w:t>personale, l’importo</w:t>
      </w:r>
      <w:r w:rsidRPr="0074497A">
        <w:rPr>
          <w:rFonts w:ascii="Times New Roman" w:hAnsi="Times New Roman" w:cs="Times New Roman"/>
          <w:sz w:val="24"/>
          <w:szCs w:val="24"/>
        </w:rPr>
        <w:t xml:space="preserve"> </w:t>
      </w:r>
      <w:r w:rsidR="00E93874" w:rsidRPr="0074497A">
        <w:rPr>
          <w:rFonts w:ascii="Times New Roman" w:hAnsi="Times New Roman" w:cs="Times New Roman"/>
          <w:sz w:val="24"/>
          <w:szCs w:val="24"/>
        </w:rPr>
        <w:t xml:space="preserve">del fondo </w:t>
      </w:r>
      <w:r w:rsidR="001F2504" w:rsidRPr="0074497A">
        <w:rPr>
          <w:rFonts w:ascii="Times New Roman" w:hAnsi="Times New Roman" w:cs="Times New Roman"/>
          <w:sz w:val="24"/>
          <w:szCs w:val="24"/>
        </w:rPr>
        <w:t>rischi versato</w:t>
      </w:r>
      <w:r w:rsidRPr="0074497A">
        <w:rPr>
          <w:rFonts w:ascii="Times New Roman" w:hAnsi="Times New Roman" w:cs="Times New Roman"/>
          <w:sz w:val="24"/>
          <w:szCs w:val="24"/>
        </w:rPr>
        <w:t xml:space="preserve"> può essere portato a compensazione dei costi che l’impresa sostiene </w:t>
      </w:r>
      <w:r w:rsidR="00E93874" w:rsidRPr="0074497A">
        <w:rPr>
          <w:rFonts w:ascii="Times New Roman" w:hAnsi="Times New Roman" w:cs="Times New Roman"/>
          <w:sz w:val="24"/>
          <w:szCs w:val="24"/>
        </w:rPr>
        <w:t xml:space="preserve">per </w:t>
      </w:r>
      <w:r w:rsidRPr="0074497A">
        <w:rPr>
          <w:rFonts w:ascii="Times New Roman" w:hAnsi="Times New Roman" w:cs="Times New Roman"/>
          <w:sz w:val="24"/>
          <w:szCs w:val="24"/>
        </w:rPr>
        <w:t>l’ottenimento del nuo</w:t>
      </w:r>
      <w:r w:rsidR="00714B51">
        <w:rPr>
          <w:rFonts w:ascii="Times New Roman" w:hAnsi="Times New Roman" w:cs="Times New Roman"/>
          <w:sz w:val="24"/>
          <w:szCs w:val="24"/>
        </w:rPr>
        <w:t>vo credito da parte del Confidi.</w:t>
      </w:r>
      <w:r w:rsidRPr="0074497A">
        <w:rPr>
          <w:rFonts w:ascii="Times New Roman" w:hAnsi="Times New Roman" w:cs="Times New Roman"/>
          <w:sz w:val="24"/>
          <w:szCs w:val="24"/>
        </w:rPr>
        <w:t xml:space="preserve"> </w:t>
      </w:r>
      <w:r w:rsidR="00E93874" w:rsidRPr="0074497A">
        <w:rPr>
          <w:rFonts w:ascii="Times New Roman" w:hAnsi="Times New Roman" w:cs="Times New Roman"/>
          <w:sz w:val="24"/>
          <w:szCs w:val="24"/>
        </w:rPr>
        <w:t>L’importo del fondo rischi concretamente compensabile verrà determinato, previa verifica contabile, decurtando l’importo originariamente versato delle</w:t>
      </w:r>
      <w:r w:rsidRPr="0074497A">
        <w:rPr>
          <w:rFonts w:ascii="Times New Roman" w:hAnsi="Times New Roman" w:cs="Times New Roman"/>
          <w:sz w:val="24"/>
          <w:szCs w:val="24"/>
        </w:rPr>
        <w:t xml:space="preserve"> frazioni di fondo rischi assorbite ed assorbende per le insolvenze degli altri soci del Confidi, </w:t>
      </w:r>
      <w:r w:rsidR="00E93874" w:rsidRPr="0074497A">
        <w:rPr>
          <w:rFonts w:ascii="Times New Roman" w:hAnsi="Times New Roman" w:cs="Times New Roman"/>
          <w:sz w:val="24"/>
          <w:szCs w:val="24"/>
        </w:rPr>
        <w:t xml:space="preserve">nella misura </w:t>
      </w:r>
      <w:r w:rsidRPr="0074497A">
        <w:rPr>
          <w:rFonts w:ascii="Times New Roman" w:hAnsi="Times New Roman" w:cs="Times New Roman"/>
          <w:sz w:val="24"/>
          <w:szCs w:val="24"/>
        </w:rPr>
        <w:t>determinat</w:t>
      </w:r>
      <w:r w:rsidR="00E93874" w:rsidRPr="0074497A">
        <w:rPr>
          <w:rFonts w:ascii="Times New Roman" w:hAnsi="Times New Roman" w:cs="Times New Roman"/>
          <w:sz w:val="24"/>
          <w:szCs w:val="24"/>
        </w:rPr>
        <w:t>a</w:t>
      </w:r>
      <w:r w:rsidR="004C7E2D" w:rsidRPr="0074497A">
        <w:rPr>
          <w:rFonts w:ascii="Times New Roman" w:hAnsi="Times New Roman" w:cs="Times New Roman"/>
          <w:sz w:val="24"/>
          <w:szCs w:val="24"/>
        </w:rPr>
        <w:t xml:space="preserve"> dall’ultimo bilancio approvato.</w:t>
      </w:r>
      <w:r w:rsidR="004C7E2D" w:rsidRPr="003D2745">
        <w:rPr>
          <w:rFonts w:ascii="Times New Roman" w:hAnsi="Times New Roman" w:cs="Times New Roman"/>
          <w:sz w:val="24"/>
          <w:szCs w:val="24"/>
        </w:rPr>
        <w:t xml:space="preserve"> </w:t>
      </w:r>
      <w:r w:rsidRPr="003D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E2D" w:rsidRPr="003D2745" w:rsidRDefault="004C7E2D" w:rsidP="007047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BD64E9" w:rsidRPr="003D2745" w:rsidRDefault="00BD64E9" w:rsidP="007047C1">
      <w:pPr>
        <w:pStyle w:val="Nessunaspaziatura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745">
        <w:rPr>
          <w:rFonts w:ascii="Times New Roman" w:hAnsi="Times New Roman" w:cs="Times New Roman"/>
          <w:b/>
          <w:sz w:val="24"/>
          <w:szCs w:val="24"/>
        </w:rPr>
        <w:t>Compensazione delle quote di Fondo Rischi in sede di contenzioso</w:t>
      </w:r>
    </w:p>
    <w:p w:rsidR="00E93874" w:rsidRPr="0074497A" w:rsidRDefault="00E93874" w:rsidP="00704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7A">
        <w:rPr>
          <w:rFonts w:ascii="Times New Roman" w:hAnsi="Times New Roman" w:cs="Times New Roman"/>
          <w:sz w:val="24"/>
          <w:szCs w:val="24"/>
        </w:rPr>
        <w:t>Nel caso in cui il Confidi maturi un credito nei confronti di una impresa socia cui ha prestato garanzia a valere su fondi rischi, a seguito di escussione da parte dell’ente erogante, il Socio potrà chiedere la compensazione tra tutte le somme dovute al Confidi e le somme versate a titolo di fondo rischi. L’importo del fondo rischi concretamente compensabile verrà determinato, previa verifica contabile, decurtando l’importo originariamente versato delle</w:t>
      </w:r>
      <w:r w:rsidRPr="00111EE0">
        <w:rPr>
          <w:rFonts w:ascii="Times New Roman" w:hAnsi="Times New Roman" w:cs="Times New Roman"/>
          <w:sz w:val="24"/>
          <w:szCs w:val="24"/>
        </w:rPr>
        <w:t xml:space="preserve"> </w:t>
      </w:r>
      <w:r w:rsidRPr="0074497A">
        <w:rPr>
          <w:rFonts w:ascii="Times New Roman" w:hAnsi="Times New Roman" w:cs="Times New Roman"/>
          <w:sz w:val="24"/>
          <w:szCs w:val="24"/>
        </w:rPr>
        <w:t>frazioni di fondo rischi assorbite ed assorbende per le insolvenze degli altri soci del Confidi, nella misura determinata, ogni anno, dalla Assemblea dei Soci di Confeserfidi.</w:t>
      </w:r>
    </w:p>
    <w:p w:rsidR="0069484B" w:rsidRPr="0074497A" w:rsidRDefault="00E93874" w:rsidP="00704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7A">
        <w:rPr>
          <w:rFonts w:ascii="Times New Roman" w:hAnsi="Times New Roman" w:cs="Times New Roman"/>
          <w:sz w:val="24"/>
          <w:szCs w:val="24"/>
        </w:rPr>
        <w:t xml:space="preserve">Nell’ipotesi in cui i crediti </w:t>
      </w:r>
      <w:r w:rsidR="00E467E5" w:rsidRPr="0074497A">
        <w:rPr>
          <w:rFonts w:ascii="Times New Roman" w:hAnsi="Times New Roman" w:cs="Times New Roman"/>
          <w:sz w:val="24"/>
          <w:szCs w:val="24"/>
        </w:rPr>
        <w:t>vantati dal C</w:t>
      </w:r>
      <w:r w:rsidRPr="0074497A">
        <w:rPr>
          <w:rFonts w:ascii="Times New Roman" w:hAnsi="Times New Roman" w:cs="Times New Roman"/>
          <w:sz w:val="24"/>
          <w:szCs w:val="24"/>
        </w:rPr>
        <w:t>onfidi siano oggetto di transazione</w:t>
      </w:r>
      <w:r w:rsidR="00E467E5" w:rsidRPr="0074497A">
        <w:rPr>
          <w:rFonts w:ascii="Times New Roman" w:hAnsi="Times New Roman" w:cs="Times New Roman"/>
          <w:sz w:val="24"/>
          <w:szCs w:val="24"/>
        </w:rPr>
        <w:t>, le somme di cui il S</w:t>
      </w:r>
      <w:r w:rsidRPr="0074497A">
        <w:rPr>
          <w:rFonts w:ascii="Times New Roman" w:hAnsi="Times New Roman" w:cs="Times New Roman"/>
          <w:sz w:val="24"/>
          <w:szCs w:val="24"/>
        </w:rPr>
        <w:t>ocio ha diritto alla restituzione verranno decurtate per un importo pari alla perdita sull’operazione subita da</w:t>
      </w:r>
      <w:r w:rsidR="00E467E5" w:rsidRPr="0074497A">
        <w:rPr>
          <w:rFonts w:ascii="Times New Roman" w:hAnsi="Times New Roman" w:cs="Times New Roman"/>
          <w:sz w:val="24"/>
          <w:szCs w:val="24"/>
        </w:rPr>
        <w:t xml:space="preserve"> Confeserfidi.</w:t>
      </w:r>
    </w:p>
    <w:p w:rsidR="00BD64E9" w:rsidRPr="003D2745" w:rsidRDefault="00BD64E9" w:rsidP="007047C1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621D" w:rsidRPr="003D2745" w:rsidRDefault="00E2168D" w:rsidP="007047C1">
      <w:pPr>
        <w:pStyle w:val="Nessunaspaziatura"/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D2745">
        <w:rPr>
          <w:rFonts w:ascii="Times New Roman" w:hAnsi="Times New Roman" w:cs="Times New Roman"/>
          <w:b/>
          <w:sz w:val="24"/>
          <w:szCs w:val="24"/>
        </w:rPr>
        <w:t>4</w:t>
      </w:r>
      <w:r w:rsidR="005041A6" w:rsidRPr="003D27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621D" w:rsidRPr="003D2745">
        <w:rPr>
          <w:rFonts w:ascii="Times New Roman" w:hAnsi="Times New Roman" w:cs="Times New Roman"/>
          <w:b/>
          <w:sz w:val="24"/>
          <w:szCs w:val="24"/>
        </w:rPr>
        <w:t>Restituzione Parziale di quote di Fond</w:t>
      </w:r>
      <w:r w:rsidR="0074497A">
        <w:rPr>
          <w:rFonts w:ascii="Times New Roman" w:hAnsi="Times New Roman" w:cs="Times New Roman"/>
          <w:b/>
          <w:sz w:val="24"/>
          <w:szCs w:val="24"/>
        </w:rPr>
        <w:t>o</w:t>
      </w:r>
      <w:r w:rsidR="0072621D" w:rsidRPr="003D2745">
        <w:rPr>
          <w:rFonts w:ascii="Times New Roman" w:hAnsi="Times New Roman" w:cs="Times New Roman"/>
          <w:b/>
          <w:sz w:val="24"/>
          <w:szCs w:val="24"/>
        </w:rPr>
        <w:t xml:space="preserve"> rischi</w:t>
      </w:r>
      <w:r w:rsidR="0072621D" w:rsidRPr="003D2745">
        <w:rPr>
          <w:rFonts w:ascii="Times New Roman" w:hAnsi="Times New Roman" w:cs="Times New Roman"/>
          <w:b/>
          <w:sz w:val="24"/>
          <w:szCs w:val="24"/>
        </w:rPr>
        <w:tab/>
      </w:r>
    </w:p>
    <w:p w:rsidR="00786501" w:rsidRPr="003D2745" w:rsidRDefault="0072621D" w:rsidP="007047C1">
      <w:pPr>
        <w:spacing w:before="240" w:line="360" w:lineRule="auto"/>
        <w:jc w:val="both"/>
        <w:rPr>
          <w:rStyle w:val="CitazioneintensaCarattere"/>
          <w:rFonts w:ascii="Times New Roman" w:hAnsi="Times New Roman" w:cs="Times New Roman"/>
          <w:color w:val="auto"/>
          <w:sz w:val="24"/>
          <w:szCs w:val="24"/>
        </w:rPr>
      </w:pPr>
      <w:r w:rsidRPr="003D2745">
        <w:rPr>
          <w:rFonts w:ascii="Times New Roman" w:hAnsi="Times New Roman" w:cs="Times New Roman"/>
          <w:sz w:val="24"/>
          <w:szCs w:val="24"/>
        </w:rPr>
        <w:t>Ai sensi dell’</w:t>
      </w:r>
      <w:r w:rsidR="00786501" w:rsidRPr="003D2745">
        <w:rPr>
          <w:rFonts w:ascii="Times New Roman" w:hAnsi="Times New Roman" w:cs="Times New Roman"/>
          <w:sz w:val="24"/>
          <w:szCs w:val="24"/>
        </w:rPr>
        <w:t>Art 16.5</w:t>
      </w:r>
      <w:r w:rsidR="001C0D32" w:rsidRPr="003D2745">
        <w:rPr>
          <w:rFonts w:ascii="Times New Roman" w:hAnsi="Times New Roman" w:cs="Times New Roman"/>
          <w:sz w:val="24"/>
          <w:szCs w:val="24"/>
        </w:rPr>
        <w:t xml:space="preserve"> </w:t>
      </w:r>
      <w:r w:rsidRPr="003D2745">
        <w:rPr>
          <w:rFonts w:ascii="Times New Roman" w:hAnsi="Times New Roman" w:cs="Times New Roman"/>
          <w:sz w:val="24"/>
          <w:szCs w:val="24"/>
        </w:rPr>
        <w:t xml:space="preserve">dello </w:t>
      </w:r>
      <w:r w:rsidR="00941C78" w:rsidRPr="003D2745">
        <w:rPr>
          <w:rFonts w:ascii="Times New Roman" w:hAnsi="Times New Roman" w:cs="Times New Roman"/>
          <w:sz w:val="24"/>
          <w:szCs w:val="24"/>
        </w:rPr>
        <w:t>S</w:t>
      </w:r>
      <w:r w:rsidRPr="003D2745">
        <w:rPr>
          <w:rFonts w:ascii="Times New Roman" w:hAnsi="Times New Roman" w:cs="Times New Roman"/>
          <w:sz w:val="24"/>
          <w:szCs w:val="24"/>
        </w:rPr>
        <w:t xml:space="preserve">tatuto </w:t>
      </w:r>
      <w:r w:rsidR="00941C78" w:rsidRPr="003D2745">
        <w:rPr>
          <w:rFonts w:ascii="Times New Roman" w:hAnsi="Times New Roman" w:cs="Times New Roman"/>
          <w:sz w:val="24"/>
          <w:szCs w:val="24"/>
        </w:rPr>
        <w:t xml:space="preserve">Confeserfidi, </w:t>
      </w:r>
      <w:r w:rsidR="00A90E13" w:rsidRPr="0074497A">
        <w:rPr>
          <w:rFonts w:ascii="Times New Roman" w:hAnsi="Times New Roman" w:cs="Times New Roman"/>
          <w:b/>
          <w:sz w:val="24"/>
          <w:szCs w:val="24"/>
        </w:rPr>
        <w:t>“</w:t>
      </w:r>
      <w:r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="00786501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n seguito alla richiesta di restituzione</w:t>
      </w:r>
      <w:r w:rsidR="001C0D32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86501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 il C</w:t>
      </w:r>
      <w:r w:rsidR="00941C78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onsiglio di </w:t>
      </w:r>
      <w:r w:rsidR="00786501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941C78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mministrazione</w:t>
      </w:r>
      <w:r w:rsidR="00111EE0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86501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 in co</w:t>
      </w:r>
      <w:r w:rsidR="000D2D82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r w:rsidR="00786501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siderazione delle perdite di bilancio</w:t>
      </w:r>
      <w:r w:rsidR="001C0D32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 o su portafogli presunte</w:t>
      </w:r>
      <w:r w:rsidR="00EE1AC8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1C0D32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 potrà</w:t>
      </w:r>
      <w:r w:rsidR="00786501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 autorizzare restituzioni parziali di quote</w:t>
      </w:r>
      <w:r w:rsidR="001C0D32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941C78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86501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subordinando la restituzione del </w:t>
      </w:r>
      <w:r w:rsidR="001C0D32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residuo</w:t>
      </w:r>
      <w:r w:rsidR="00786501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 all'approvazione del </w:t>
      </w:r>
      <w:r w:rsidR="00941C78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="00786501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ilancio per l'anno in corso</w:t>
      </w:r>
      <w:r w:rsidR="00A90E13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786501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AA52AE" w:rsidRPr="0074497A">
        <w:rPr>
          <w:rStyle w:val="CitazioneintensaCaratter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333BD" w:rsidRPr="00C333BD" w:rsidRDefault="00797D9D" w:rsidP="00704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181">
        <w:rPr>
          <w:rFonts w:ascii="Times New Roman" w:hAnsi="Times New Roman" w:cs="Times New Roman"/>
          <w:sz w:val="24"/>
          <w:szCs w:val="24"/>
        </w:rPr>
        <w:t xml:space="preserve">In applicazione dell’articolo citato, </w:t>
      </w:r>
      <w:r w:rsidR="00C333BD" w:rsidRPr="00C333BD">
        <w:rPr>
          <w:rFonts w:ascii="Times New Roman" w:hAnsi="Times New Roman" w:cs="Times New Roman"/>
          <w:sz w:val="24"/>
          <w:szCs w:val="24"/>
        </w:rPr>
        <w:t>le richieste di restituzione dei fondi rischi versati per linee di credito estinte nello stesso anno della richiesta vengono evase versando al socio un acconto pari al 75% delle somme che sarebbero concretamente restituibili applicando la deduzione deliberata in sede di app</w:t>
      </w:r>
      <w:r w:rsidR="00C333BD">
        <w:rPr>
          <w:rFonts w:ascii="Times New Roman" w:hAnsi="Times New Roman" w:cs="Times New Roman"/>
          <w:sz w:val="24"/>
          <w:szCs w:val="24"/>
        </w:rPr>
        <w:t>rovazione dell’ultimo bilancio.</w:t>
      </w:r>
    </w:p>
    <w:p w:rsidR="004C7E2D" w:rsidRPr="003D2745" w:rsidRDefault="00CD2DF4" w:rsidP="00704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97A">
        <w:rPr>
          <w:rFonts w:ascii="Times New Roman" w:hAnsi="Times New Roman" w:cs="Times New Roman"/>
          <w:sz w:val="24"/>
          <w:szCs w:val="24"/>
        </w:rPr>
        <w:lastRenderedPageBreak/>
        <w:t xml:space="preserve">L’eventuale </w:t>
      </w:r>
      <w:r w:rsidR="00B86AF7" w:rsidRPr="003D2745">
        <w:rPr>
          <w:rFonts w:ascii="Times New Roman" w:hAnsi="Times New Roman" w:cs="Times New Roman"/>
          <w:sz w:val="24"/>
          <w:szCs w:val="24"/>
        </w:rPr>
        <w:t>residuo</w:t>
      </w:r>
      <w:r w:rsidR="004C7E2D" w:rsidRPr="003D2745">
        <w:rPr>
          <w:rFonts w:ascii="Times New Roman" w:hAnsi="Times New Roman" w:cs="Times New Roman"/>
          <w:sz w:val="24"/>
          <w:szCs w:val="24"/>
        </w:rPr>
        <w:t>, determinato sulla base delle</w:t>
      </w:r>
      <w:r w:rsidRPr="003D2745">
        <w:rPr>
          <w:rFonts w:ascii="Times New Roman" w:hAnsi="Times New Roman" w:cs="Times New Roman"/>
          <w:sz w:val="24"/>
          <w:szCs w:val="24"/>
        </w:rPr>
        <w:t xml:space="preserve"> </w:t>
      </w:r>
      <w:r w:rsidR="004C7E2D" w:rsidRPr="003D2745">
        <w:rPr>
          <w:rFonts w:ascii="Times New Roman" w:hAnsi="Times New Roman" w:cs="Times New Roman"/>
          <w:sz w:val="24"/>
          <w:szCs w:val="24"/>
        </w:rPr>
        <w:t xml:space="preserve">frazioni di fondo rischi assorbite e assorbende da insolvenze di altri soci risultanti dal bilancio dell’esercizio in cui è stata avanzata la richiesta, </w:t>
      </w:r>
      <w:r w:rsidR="00B86AF7" w:rsidRPr="003D2745">
        <w:rPr>
          <w:rFonts w:ascii="Times New Roman" w:hAnsi="Times New Roman" w:cs="Times New Roman"/>
          <w:sz w:val="24"/>
          <w:szCs w:val="24"/>
        </w:rPr>
        <w:t xml:space="preserve">viene restituito a saldo entro trenta giorni dall’approvazione </w:t>
      </w:r>
      <w:r w:rsidR="004C7E2D" w:rsidRPr="003D2745">
        <w:rPr>
          <w:rFonts w:ascii="Times New Roman" w:hAnsi="Times New Roman" w:cs="Times New Roman"/>
          <w:sz w:val="24"/>
          <w:szCs w:val="24"/>
        </w:rPr>
        <w:t>dello stesso.</w:t>
      </w:r>
    </w:p>
    <w:p w:rsidR="00C42F1E" w:rsidRPr="003D2745" w:rsidRDefault="00C42F1E" w:rsidP="00704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D09" w:rsidRPr="003D2745" w:rsidRDefault="00636F43" w:rsidP="007047C1">
      <w:pPr>
        <w:pStyle w:val="Nessunaspaziatura"/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D2745">
        <w:rPr>
          <w:rFonts w:ascii="Times New Roman" w:hAnsi="Times New Roman" w:cs="Times New Roman"/>
          <w:b/>
          <w:sz w:val="24"/>
          <w:szCs w:val="24"/>
        </w:rPr>
        <w:t xml:space="preserve">Sistema dei </w:t>
      </w:r>
      <w:r w:rsidR="00E33D09" w:rsidRPr="003D2745">
        <w:rPr>
          <w:rFonts w:ascii="Times New Roman" w:hAnsi="Times New Roman" w:cs="Times New Roman"/>
          <w:b/>
          <w:sz w:val="24"/>
          <w:szCs w:val="24"/>
        </w:rPr>
        <w:t xml:space="preserve">Controlli </w:t>
      </w:r>
    </w:p>
    <w:p w:rsidR="0036341D" w:rsidRPr="003D2745" w:rsidRDefault="004D0476" w:rsidP="007047C1">
      <w:pPr>
        <w:tabs>
          <w:tab w:val="left" w:pos="284"/>
          <w:tab w:val="left" w:pos="426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745">
        <w:rPr>
          <w:rFonts w:ascii="Times New Roman" w:hAnsi="Times New Roman" w:cs="Times New Roman"/>
          <w:sz w:val="24"/>
          <w:szCs w:val="24"/>
        </w:rPr>
        <w:t xml:space="preserve">I controlli di primo livello sono </w:t>
      </w:r>
      <w:r w:rsidR="00825734" w:rsidRPr="003D2745">
        <w:rPr>
          <w:rFonts w:ascii="Times New Roman" w:hAnsi="Times New Roman" w:cs="Times New Roman"/>
          <w:sz w:val="24"/>
          <w:szCs w:val="24"/>
        </w:rPr>
        <w:t xml:space="preserve">demandati </w:t>
      </w:r>
      <w:r w:rsidR="005E4C2A" w:rsidRPr="0074497A">
        <w:rPr>
          <w:rFonts w:ascii="Times New Roman" w:hAnsi="Times New Roman" w:cs="Times New Roman"/>
          <w:sz w:val="24"/>
          <w:szCs w:val="24"/>
        </w:rPr>
        <w:t xml:space="preserve">al Responsabile di ogni Ufficio coinvolto nel processo, ciascuno per le attività di propria competenza. Questi </w:t>
      </w:r>
      <w:r w:rsidR="00636F43" w:rsidRPr="0074497A">
        <w:rPr>
          <w:rFonts w:ascii="Times New Roman" w:hAnsi="Times New Roman" w:cs="Times New Roman"/>
          <w:sz w:val="24"/>
          <w:szCs w:val="24"/>
        </w:rPr>
        <w:t xml:space="preserve">assicura il corretto svolgimento </w:t>
      </w:r>
      <w:r w:rsidR="005E4C2A" w:rsidRPr="0074497A">
        <w:rPr>
          <w:rFonts w:ascii="Times New Roman" w:hAnsi="Times New Roman" w:cs="Times New Roman"/>
          <w:sz w:val="24"/>
          <w:szCs w:val="24"/>
        </w:rPr>
        <w:t xml:space="preserve">delle attività </w:t>
      </w:r>
      <w:r w:rsidR="00636F43" w:rsidRPr="0074497A">
        <w:rPr>
          <w:rFonts w:ascii="Times New Roman" w:hAnsi="Times New Roman" w:cs="Times New Roman"/>
          <w:sz w:val="24"/>
          <w:szCs w:val="24"/>
        </w:rPr>
        <w:t>e</w:t>
      </w:r>
      <w:r w:rsidR="005E4C2A" w:rsidRPr="0074497A">
        <w:rPr>
          <w:rFonts w:ascii="Times New Roman" w:hAnsi="Times New Roman" w:cs="Times New Roman"/>
          <w:sz w:val="24"/>
          <w:szCs w:val="24"/>
        </w:rPr>
        <w:t>,</w:t>
      </w:r>
      <w:r w:rsidR="00636F43" w:rsidRPr="0074497A">
        <w:rPr>
          <w:rFonts w:ascii="Times New Roman" w:hAnsi="Times New Roman" w:cs="Times New Roman"/>
          <w:sz w:val="24"/>
          <w:szCs w:val="24"/>
        </w:rPr>
        <w:t xml:space="preserve"> laddove</w:t>
      </w:r>
      <w:r w:rsidR="0036341D" w:rsidRPr="0074497A">
        <w:rPr>
          <w:rFonts w:ascii="Times New Roman" w:hAnsi="Times New Roman" w:cs="Times New Roman"/>
          <w:sz w:val="24"/>
          <w:szCs w:val="24"/>
        </w:rPr>
        <w:t xml:space="preserve"> accert</w:t>
      </w:r>
      <w:r w:rsidR="00636F43" w:rsidRPr="0074497A">
        <w:rPr>
          <w:rFonts w:ascii="Times New Roman" w:hAnsi="Times New Roman" w:cs="Times New Roman"/>
          <w:sz w:val="24"/>
          <w:szCs w:val="24"/>
        </w:rPr>
        <w:t>i</w:t>
      </w:r>
      <w:r w:rsidR="0036341D" w:rsidRPr="0074497A">
        <w:rPr>
          <w:rFonts w:ascii="Times New Roman" w:hAnsi="Times New Roman" w:cs="Times New Roman"/>
          <w:sz w:val="24"/>
          <w:szCs w:val="24"/>
        </w:rPr>
        <w:t xml:space="preserve"> </w:t>
      </w:r>
      <w:r w:rsidR="004556AF" w:rsidRPr="0074497A">
        <w:rPr>
          <w:rFonts w:ascii="Times New Roman" w:hAnsi="Times New Roman" w:cs="Times New Roman"/>
          <w:sz w:val="24"/>
          <w:szCs w:val="24"/>
        </w:rPr>
        <w:t xml:space="preserve">la presenza di </w:t>
      </w:r>
      <w:r w:rsidR="0074497A" w:rsidRPr="0074497A">
        <w:rPr>
          <w:rFonts w:ascii="Times New Roman" w:hAnsi="Times New Roman" w:cs="Times New Roman"/>
          <w:sz w:val="24"/>
          <w:szCs w:val="24"/>
        </w:rPr>
        <w:t>eventuali irregolarità</w:t>
      </w:r>
      <w:r w:rsidR="0036341D" w:rsidRPr="003D2745">
        <w:rPr>
          <w:rFonts w:ascii="Times New Roman" w:hAnsi="Times New Roman" w:cs="Times New Roman"/>
          <w:sz w:val="24"/>
          <w:szCs w:val="24"/>
        </w:rPr>
        <w:t xml:space="preserve">, </w:t>
      </w:r>
      <w:r w:rsidR="00683525" w:rsidRPr="003D2745">
        <w:rPr>
          <w:rFonts w:ascii="Times New Roman" w:hAnsi="Times New Roman" w:cs="Times New Roman"/>
          <w:sz w:val="24"/>
          <w:szCs w:val="24"/>
        </w:rPr>
        <w:t>sensibilizza l</w:t>
      </w:r>
      <w:r w:rsidR="004556AF" w:rsidRPr="003D2745">
        <w:rPr>
          <w:rFonts w:ascii="Times New Roman" w:hAnsi="Times New Roman" w:cs="Times New Roman"/>
          <w:sz w:val="24"/>
          <w:szCs w:val="24"/>
        </w:rPr>
        <w:t>a risorsa</w:t>
      </w:r>
      <w:r w:rsidR="00683525" w:rsidRPr="003D2745">
        <w:rPr>
          <w:rFonts w:ascii="Times New Roman" w:hAnsi="Times New Roman" w:cs="Times New Roman"/>
          <w:sz w:val="24"/>
          <w:szCs w:val="24"/>
        </w:rPr>
        <w:t xml:space="preserve"> cui è demandata l’attività </w:t>
      </w:r>
      <w:r w:rsidR="005E4C2A" w:rsidRPr="003D2745">
        <w:rPr>
          <w:rFonts w:ascii="Times New Roman" w:hAnsi="Times New Roman" w:cs="Times New Roman"/>
          <w:sz w:val="24"/>
          <w:szCs w:val="24"/>
        </w:rPr>
        <w:t xml:space="preserve">al fine di garantire una più </w:t>
      </w:r>
      <w:r w:rsidR="004556AF" w:rsidRPr="003D2745">
        <w:rPr>
          <w:rFonts w:ascii="Times New Roman" w:hAnsi="Times New Roman" w:cs="Times New Roman"/>
          <w:sz w:val="24"/>
          <w:szCs w:val="24"/>
        </w:rPr>
        <w:t xml:space="preserve">efficiente gestione del servizio. Se è il caso </w:t>
      </w:r>
      <w:r w:rsidR="0036341D" w:rsidRPr="003D2745">
        <w:rPr>
          <w:rFonts w:ascii="Times New Roman" w:hAnsi="Times New Roman" w:cs="Times New Roman"/>
          <w:sz w:val="24"/>
          <w:szCs w:val="24"/>
        </w:rPr>
        <w:t xml:space="preserve">allerta i </w:t>
      </w:r>
      <w:r w:rsidR="00825734" w:rsidRPr="003D2745">
        <w:rPr>
          <w:rFonts w:ascii="Times New Roman" w:hAnsi="Times New Roman" w:cs="Times New Roman"/>
          <w:sz w:val="24"/>
          <w:szCs w:val="24"/>
        </w:rPr>
        <w:t>R</w:t>
      </w:r>
      <w:r w:rsidR="0036341D" w:rsidRPr="003D2745">
        <w:rPr>
          <w:rFonts w:ascii="Times New Roman" w:hAnsi="Times New Roman" w:cs="Times New Roman"/>
          <w:sz w:val="24"/>
          <w:szCs w:val="24"/>
        </w:rPr>
        <w:t>esponsabili de</w:t>
      </w:r>
      <w:r w:rsidR="004556AF" w:rsidRPr="003D2745">
        <w:rPr>
          <w:rFonts w:ascii="Times New Roman" w:hAnsi="Times New Roman" w:cs="Times New Roman"/>
          <w:sz w:val="24"/>
          <w:szCs w:val="24"/>
        </w:rPr>
        <w:t xml:space="preserve">i </w:t>
      </w:r>
      <w:r w:rsidR="0036341D" w:rsidRPr="003D2745">
        <w:rPr>
          <w:rFonts w:ascii="Times New Roman" w:hAnsi="Times New Roman" w:cs="Times New Roman"/>
          <w:sz w:val="24"/>
          <w:szCs w:val="24"/>
        </w:rPr>
        <w:t>controll</w:t>
      </w:r>
      <w:r w:rsidR="004556AF" w:rsidRPr="003D2745">
        <w:rPr>
          <w:rFonts w:ascii="Times New Roman" w:hAnsi="Times New Roman" w:cs="Times New Roman"/>
          <w:sz w:val="24"/>
          <w:szCs w:val="24"/>
        </w:rPr>
        <w:t>i</w:t>
      </w:r>
      <w:r w:rsidR="0036341D" w:rsidRPr="003D2745">
        <w:rPr>
          <w:rFonts w:ascii="Times New Roman" w:hAnsi="Times New Roman" w:cs="Times New Roman"/>
          <w:sz w:val="24"/>
          <w:szCs w:val="24"/>
        </w:rPr>
        <w:t xml:space="preserve"> di I</w:t>
      </w:r>
      <w:r w:rsidR="00E65AA7" w:rsidRPr="003D2745">
        <w:rPr>
          <w:rFonts w:ascii="Times New Roman" w:hAnsi="Times New Roman" w:cs="Times New Roman"/>
          <w:sz w:val="24"/>
          <w:szCs w:val="24"/>
        </w:rPr>
        <w:t>I</w:t>
      </w:r>
      <w:r w:rsidR="0036341D" w:rsidRPr="003D2745">
        <w:rPr>
          <w:rFonts w:ascii="Times New Roman" w:hAnsi="Times New Roman" w:cs="Times New Roman"/>
          <w:sz w:val="24"/>
          <w:szCs w:val="24"/>
        </w:rPr>
        <w:t xml:space="preserve"> e </w:t>
      </w:r>
      <w:r w:rsidR="004556AF" w:rsidRPr="003D2745">
        <w:rPr>
          <w:rFonts w:ascii="Times New Roman" w:hAnsi="Times New Roman" w:cs="Times New Roman"/>
          <w:sz w:val="24"/>
          <w:szCs w:val="24"/>
        </w:rPr>
        <w:t xml:space="preserve">di </w:t>
      </w:r>
      <w:r w:rsidR="0036341D" w:rsidRPr="003D2745">
        <w:rPr>
          <w:rFonts w:ascii="Times New Roman" w:hAnsi="Times New Roman" w:cs="Times New Roman"/>
          <w:sz w:val="24"/>
          <w:szCs w:val="24"/>
        </w:rPr>
        <w:t>I</w:t>
      </w:r>
      <w:r w:rsidR="00E65AA7" w:rsidRPr="003D2745">
        <w:rPr>
          <w:rFonts w:ascii="Times New Roman" w:hAnsi="Times New Roman" w:cs="Times New Roman"/>
          <w:sz w:val="24"/>
          <w:szCs w:val="24"/>
        </w:rPr>
        <w:t>I</w:t>
      </w:r>
      <w:r w:rsidR="0036341D" w:rsidRPr="003D2745">
        <w:rPr>
          <w:rFonts w:ascii="Times New Roman" w:hAnsi="Times New Roman" w:cs="Times New Roman"/>
          <w:sz w:val="24"/>
          <w:szCs w:val="24"/>
        </w:rPr>
        <w:t>I livello.</w:t>
      </w:r>
    </w:p>
    <w:p w:rsidR="00832157" w:rsidRPr="00832157" w:rsidRDefault="004D0476" w:rsidP="007047C1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157">
        <w:rPr>
          <w:rFonts w:ascii="Times New Roman" w:hAnsi="Times New Roman" w:cs="Times New Roman"/>
          <w:sz w:val="24"/>
          <w:szCs w:val="24"/>
        </w:rPr>
        <w:t>I controlli di secondo livello</w:t>
      </w:r>
      <w:r w:rsidRPr="008321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2157">
        <w:rPr>
          <w:rFonts w:ascii="Times New Roman" w:hAnsi="Times New Roman" w:cs="Times New Roman"/>
          <w:sz w:val="24"/>
          <w:szCs w:val="24"/>
        </w:rPr>
        <w:t>sono finalizzati alla prevenzione del</w:t>
      </w:r>
      <w:r w:rsidR="004556AF" w:rsidRPr="00832157">
        <w:rPr>
          <w:rFonts w:ascii="Times New Roman" w:hAnsi="Times New Roman" w:cs="Times New Roman"/>
          <w:sz w:val="24"/>
          <w:szCs w:val="24"/>
        </w:rPr>
        <w:t xml:space="preserve"> </w:t>
      </w:r>
      <w:r w:rsidRPr="00832157">
        <w:rPr>
          <w:rFonts w:ascii="Times New Roman" w:hAnsi="Times New Roman" w:cs="Times New Roman"/>
          <w:sz w:val="24"/>
          <w:szCs w:val="24"/>
        </w:rPr>
        <w:t>Rischio di liquidità</w:t>
      </w:r>
      <w:r w:rsidR="00832157" w:rsidRPr="00832157">
        <w:rPr>
          <w:rFonts w:ascii="Times New Roman" w:hAnsi="Times New Roman" w:cs="Times New Roman"/>
          <w:sz w:val="24"/>
          <w:szCs w:val="24"/>
        </w:rPr>
        <w:t xml:space="preserve"> e di non conformità alle norme</w:t>
      </w:r>
      <w:r w:rsidR="00FF35CA" w:rsidRPr="00832157">
        <w:rPr>
          <w:rFonts w:ascii="Times New Roman" w:hAnsi="Times New Roman" w:cs="Times New Roman"/>
          <w:i/>
          <w:sz w:val="24"/>
          <w:szCs w:val="24"/>
        </w:rPr>
        <w:t>.</w:t>
      </w:r>
    </w:p>
    <w:p w:rsidR="00705E67" w:rsidRPr="00832157" w:rsidRDefault="007473F1" w:rsidP="007047C1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628" w:rsidRPr="00832157">
        <w:rPr>
          <w:rFonts w:ascii="Times New Roman" w:hAnsi="Times New Roman" w:cs="Times New Roman"/>
          <w:sz w:val="24"/>
          <w:szCs w:val="24"/>
        </w:rPr>
        <w:t>A presidio d</w:t>
      </w:r>
      <w:r w:rsidR="00832157" w:rsidRPr="00832157">
        <w:rPr>
          <w:rFonts w:ascii="Times New Roman" w:hAnsi="Times New Roman" w:cs="Times New Roman"/>
          <w:sz w:val="24"/>
          <w:szCs w:val="24"/>
        </w:rPr>
        <w:t xml:space="preserve">el </w:t>
      </w:r>
      <w:r w:rsidR="004556AF" w:rsidRPr="00832157">
        <w:rPr>
          <w:rFonts w:ascii="Times New Roman" w:hAnsi="Times New Roman" w:cs="Times New Roman"/>
          <w:sz w:val="24"/>
          <w:szCs w:val="24"/>
        </w:rPr>
        <w:t>r</w:t>
      </w:r>
      <w:r w:rsidR="002E2685" w:rsidRPr="00832157">
        <w:rPr>
          <w:rFonts w:ascii="Times New Roman" w:hAnsi="Times New Roman" w:cs="Times New Roman"/>
          <w:sz w:val="24"/>
          <w:szCs w:val="24"/>
        </w:rPr>
        <w:t>ischio</w:t>
      </w:r>
      <w:r w:rsidR="00832157" w:rsidRPr="00832157">
        <w:rPr>
          <w:rFonts w:ascii="Times New Roman" w:hAnsi="Times New Roman" w:cs="Times New Roman"/>
          <w:sz w:val="24"/>
          <w:szCs w:val="24"/>
        </w:rPr>
        <w:t xml:space="preserve"> di liquidità</w:t>
      </w:r>
      <w:r w:rsidR="002E2685" w:rsidRPr="00832157">
        <w:rPr>
          <w:rFonts w:ascii="Times New Roman" w:hAnsi="Times New Roman" w:cs="Times New Roman"/>
          <w:sz w:val="24"/>
          <w:szCs w:val="24"/>
        </w:rPr>
        <w:t xml:space="preserve"> l</w:t>
      </w:r>
      <w:r w:rsidR="00A14580" w:rsidRPr="00832157">
        <w:rPr>
          <w:rFonts w:ascii="Times New Roman" w:hAnsi="Times New Roman" w:cs="Times New Roman"/>
          <w:sz w:val="24"/>
          <w:szCs w:val="24"/>
        </w:rPr>
        <w:t>a</w:t>
      </w:r>
      <w:r w:rsidR="000D5628" w:rsidRPr="00832157">
        <w:rPr>
          <w:rFonts w:ascii="Times New Roman" w:hAnsi="Times New Roman" w:cs="Times New Roman"/>
          <w:sz w:val="24"/>
          <w:szCs w:val="24"/>
        </w:rPr>
        <w:t xml:space="preserve"> </w:t>
      </w:r>
      <w:r w:rsidR="005041A6" w:rsidRPr="00832157">
        <w:rPr>
          <w:rFonts w:ascii="Times New Roman" w:hAnsi="Times New Roman" w:cs="Times New Roman"/>
          <w:sz w:val="24"/>
          <w:szCs w:val="24"/>
        </w:rPr>
        <w:t>F</w:t>
      </w:r>
      <w:r w:rsidR="000D5628" w:rsidRPr="00832157">
        <w:rPr>
          <w:rFonts w:ascii="Times New Roman" w:hAnsi="Times New Roman" w:cs="Times New Roman"/>
          <w:sz w:val="24"/>
          <w:szCs w:val="24"/>
        </w:rPr>
        <w:t>unzion</w:t>
      </w:r>
      <w:r w:rsidR="00F14348" w:rsidRPr="00832157">
        <w:rPr>
          <w:rFonts w:ascii="Times New Roman" w:hAnsi="Times New Roman" w:cs="Times New Roman"/>
          <w:sz w:val="24"/>
          <w:szCs w:val="24"/>
        </w:rPr>
        <w:t>e</w:t>
      </w:r>
      <w:r w:rsidR="000D5628" w:rsidRPr="00832157">
        <w:rPr>
          <w:rFonts w:ascii="Times New Roman" w:hAnsi="Times New Roman" w:cs="Times New Roman"/>
          <w:sz w:val="24"/>
          <w:szCs w:val="24"/>
        </w:rPr>
        <w:t xml:space="preserve"> Controllo Rischi</w:t>
      </w:r>
      <w:r w:rsidR="005D3A74" w:rsidRPr="00832157">
        <w:rPr>
          <w:rFonts w:ascii="Times New Roman" w:hAnsi="Times New Roman" w:cs="Times New Roman"/>
          <w:sz w:val="24"/>
          <w:szCs w:val="24"/>
        </w:rPr>
        <w:t xml:space="preserve"> </w:t>
      </w:r>
      <w:r w:rsidR="0074497A" w:rsidRPr="00832157">
        <w:rPr>
          <w:rFonts w:ascii="Times New Roman" w:hAnsi="Times New Roman" w:cs="Times New Roman"/>
          <w:sz w:val="24"/>
          <w:szCs w:val="24"/>
        </w:rPr>
        <w:t>accerta trimestralmente</w:t>
      </w:r>
      <w:r w:rsidR="00A14580" w:rsidRPr="00832157">
        <w:rPr>
          <w:rFonts w:ascii="Times New Roman" w:hAnsi="Times New Roman" w:cs="Times New Roman"/>
          <w:sz w:val="24"/>
          <w:szCs w:val="24"/>
        </w:rPr>
        <w:t xml:space="preserve"> </w:t>
      </w:r>
      <w:r w:rsidR="00825734" w:rsidRPr="00832157">
        <w:rPr>
          <w:rFonts w:ascii="Times New Roman" w:hAnsi="Times New Roman" w:cs="Times New Roman"/>
          <w:sz w:val="24"/>
          <w:szCs w:val="24"/>
        </w:rPr>
        <w:t>l</w:t>
      </w:r>
      <w:r w:rsidR="00705E67" w:rsidRPr="00832157">
        <w:rPr>
          <w:rFonts w:ascii="Times New Roman" w:hAnsi="Times New Roman" w:cs="Times New Roman"/>
          <w:sz w:val="24"/>
          <w:szCs w:val="24"/>
        </w:rPr>
        <w:t>a corretta movimentazione dei fondi utilizzati per il rimborso delle quote di fondo rischi dovute ai soci e la conseguente correttezza delle relative scritture contabili.</w:t>
      </w:r>
    </w:p>
    <w:p w:rsidR="00832157" w:rsidRPr="00832157" w:rsidRDefault="00832157" w:rsidP="007047C1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57">
        <w:rPr>
          <w:rFonts w:ascii="Times New Roman" w:hAnsi="Times New Roman" w:cs="Times New Roman"/>
          <w:sz w:val="24"/>
          <w:szCs w:val="24"/>
        </w:rPr>
        <w:t>A presidio del rischio di non conformità alle norme la Funzione compliance assicura che i presente Regolamento sia conforme alla normativa esterna e allo Statuto del Confidi.</w:t>
      </w:r>
    </w:p>
    <w:p w:rsidR="0036341D" w:rsidRPr="003D2745" w:rsidRDefault="00C97CBA" w:rsidP="007047C1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57">
        <w:rPr>
          <w:rFonts w:ascii="Times New Roman" w:hAnsi="Times New Roman" w:cs="Times New Roman"/>
          <w:sz w:val="24"/>
          <w:szCs w:val="24"/>
        </w:rPr>
        <w:t>L</w:t>
      </w:r>
      <w:r w:rsidR="00832157" w:rsidRPr="00832157">
        <w:rPr>
          <w:rFonts w:ascii="Times New Roman" w:hAnsi="Times New Roman" w:cs="Times New Roman"/>
          <w:sz w:val="24"/>
          <w:szCs w:val="24"/>
        </w:rPr>
        <w:t>e</w:t>
      </w:r>
      <w:r w:rsidR="00B25158" w:rsidRPr="00832157">
        <w:rPr>
          <w:rFonts w:ascii="Times New Roman" w:hAnsi="Times New Roman" w:cs="Times New Roman"/>
          <w:sz w:val="24"/>
          <w:szCs w:val="24"/>
        </w:rPr>
        <w:t xml:space="preserve"> Funzion</w:t>
      </w:r>
      <w:r w:rsidR="00832157" w:rsidRPr="00832157">
        <w:rPr>
          <w:rFonts w:ascii="Times New Roman" w:hAnsi="Times New Roman" w:cs="Times New Roman"/>
          <w:sz w:val="24"/>
          <w:szCs w:val="24"/>
        </w:rPr>
        <w:t>i</w:t>
      </w:r>
      <w:r w:rsidR="0036341D" w:rsidRPr="00832157">
        <w:rPr>
          <w:rFonts w:ascii="Times New Roman" w:hAnsi="Times New Roman" w:cs="Times New Roman"/>
          <w:sz w:val="24"/>
          <w:szCs w:val="24"/>
        </w:rPr>
        <w:t xml:space="preserve"> Controllo </w:t>
      </w:r>
      <w:r w:rsidR="00832157" w:rsidRPr="00832157">
        <w:rPr>
          <w:rFonts w:ascii="Times New Roman" w:hAnsi="Times New Roman" w:cs="Times New Roman"/>
          <w:sz w:val="24"/>
          <w:szCs w:val="24"/>
        </w:rPr>
        <w:t xml:space="preserve">Rischi e Compliance </w:t>
      </w:r>
      <w:r w:rsidR="0036341D" w:rsidRPr="00832157">
        <w:rPr>
          <w:rFonts w:ascii="Times New Roman" w:hAnsi="Times New Roman" w:cs="Times New Roman"/>
          <w:sz w:val="24"/>
          <w:szCs w:val="24"/>
        </w:rPr>
        <w:t>ha l’onere di riferire, oltre che al C</w:t>
      </w:r>
      <w:r w:rsidR="0073571E" w:rsidRPr="00832157">
        <w:rPr>
          <w:rFonts w:ascii="Times New Roman" w:hAnsi="Times New Roman" w:cs="Times New Roman"/>
          <w:sz w:val="24"/>
          <w:szCs w:val="24"/>
        </w:rPr>
        <w:t xml:space="preserve">onsiglio di </w:t>
      </w:r>
      <w:r w:rsidR="0036341D" w:rsidRPr="00832157">
        <w:rPr>
          <w:rFonts w:ascii="Times New Roman" w:hAnsi="Times New Roman" w:cs="Times New Roman"/>
          <w:sz w:val="24"/>
          <w:szCs w:val="24"/>
        </w:rPr>
        <w:t>A</w:t>
      </w:r>
      <w:r w:rsidR="0073571E" w:rsidRPr="00832157">
        <w:rPr>
          <w:rFonts w:ascii="Times New Roman" w:hAnsi="Times New Roman" w:cs="Times New Roman"/>
          <w:sz w:val="24"/>
          <w:szCs w:val="24"/>
        </w:rPr>
        <w:t>mministrazione</w:t>
      </w:r>
      <w:r w:rsidR="0036341D" w:rsidRPr="00832157">
        <w:rPr>
          <w:rFonts w:ascii="Times New Roman" w:hAnsi="Times New Roman" w:cs="Times New Roman"/>
          <w:sz w:val="24"/>
          <w:szCs w:val="24"/>
        </w:rPr>
        <w:t>, tempestivamente all’Internal Audit e all’A</w:t>
      </w:r>
      <w:r w:rsidR="0073571E" w:rsidRPr="00832157">
        <w:rPr>
          <w:rFonts w:ascii="Times New Roman" w:hAnsi="Times New Roman" w:cs="Times New Roman"/>
          <w:sz w:val="24"/>
          <w:szCs w:val="24"/>
        </w:rPr>
        <w:t xml:space="preserve">mministratore </w:t>
      </w:r>
      <w:r w:rsidR="0036341D" w:rsidRPr="00832157">
        <w:rPr>
          <w:rFonts w:ascii="Times New Roman" w:hAnsi="Times New Roman" w:cs="Times New Roman"/>
          <w:sz w:val="24"/>
          <w:szCs w:val="24"/>
        </w:rPr>
        <w:t>D</w:t>
      </w:r>
      <w:r w:rsidR="0073571E" w:rsidRPr="00832157">
        <w:rPr>
          <w:rFonts w:ascii="Times New Roman" w:hAnsi="Times New Roman" w:cs="Times New Roman"/>
          <w:sz w:val="24"/>
          <w:szCs w:val="24"/>
        </w:rPr>
        <w:t>elegato</w:t>
      </w:r>
      <w:r w:rsidR="0036341D" w:rsidRPr="00832157">
        <w:rPr>
          <w:rFonts w:ascii="Times New Roman" w:hAnsi="Times New Roman" w:cs="Times New Roman"/>
          <w:sz w:val="24"/>
          <w:szCs w:val="24"/>
        </w:rPr>
        <w:t xml:space="preserve"> </w:t>
      </w:r>
      <w:r w:rsidR="0073571E" w:rsidRPr="00832157">
        <w:rPr>
          <w:rFonts w:ascii="Times New Roman" w:hAnsi="Times New Roman" w:cs="Times New Roman"/>
          <w:sz w:val="24"/>
          <w:szCs w:val="24"/>
        </w:rPr>
        <w:t>in merito al</w:t>
      </w:r>
      <w:r w:rsidR="0036341D" w:rsidRPr="00832157">
        <w:rPr>
          <w:rFonts w:ascii="Times New Roman" w:hAnsi="Times New Roman" w:cs="Times New Roman"/>
          <w:sz w:val="24"/>
          <w:szCs w:val="24"/>
        </w:rPr>
        <w:t>le risultanze delle verifiche</w:t>
      </w:r>
      <w:r w:rsidR="0073571E" w:rsidRPr="00832157">
        <w:rPr>
          <w:rFonts w:ascii="Times New Roman" w:hAnsi="Times New Roman" w:cs="Times New Roman"/>
          <w:sz w:val="24"/>
          <w:szCs w:val="24"/>
        </w:rPr>
        <w:t xml:space="preserve"> effettuate</w:t>
      </w:r>
      <w:r w:rsidR="0036341D" w:rsidRPr="00832157">
        <w:rPr>
          <w:rFonts w:ascii="Times New Roman" w:hAnsi="Times New Roman" w:cs="Times New Roman"/>
          <w:sz w:val="24"/>
          <w:szCs w:val="24"/>
        </w:rPr>
        <w:t>.</w:t>
      </w:r>
      <w:r w:rsidR="0036341D" w:rsidRPr="003D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580" w:rsidRPr="00A14580" w:rsidRDefault="00705E67" w:rsidP="007047C1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745">
        <w:rPr>
          <w:rFonts w:ascii="Times New Roman" w:hAnsi="Times New Roman" w:cs="Times New Roman"/>
          <w:sz w:val="24"/>
          <w:szCs w:val="24"/>
        </w:rPr>
        <w:t>I controlli di terzo livello</w:t>
      </w:r>
      <w:r w:rsidR="00FF35CA" w:rsidRPr="003D2745">
        <w:rPr>
          <w:rFonts w:ascii="Times New Roman" w:hAnsi="Times New Roman" w:cs="Times New Roman"/>
          <w:sz w:val="24"/>
          <w:szCs w:val="24"/>
        </w:rPr>
        <w:t xml:space="preserve">, </w:t>
      </w:r>
      <w:r w:rsidR="0050018A" w:rsidRPr="003D2745">
        <w:rPr>
          <w:rFonts w:ascii="Times New Roman" w:hAnsi="Times New Roman" w:cs="Times New Roman"/>
          <w:sz w:val="24"/>
          <w:szCs w:val="24"/>
        </w:rPr>
        <w:t>eseguiti dalla funzione Internal Audit, in conformità al piano di audit</w:t>
      </w:r>
      <w:r w:rsidR="004556AF" w:rsidRPr="003D2745">
        <w:rPr>
          <w:rFonts w:ascii="Times New Roman" w:hAnsi="Times New Roman" w:cs="Times New Roman"/>
          <w:sz w:val="24"/>
          <w:szCs w:val="24"/>
        </w:rPr>
        <w:t xml:space="preserve"> </w:t>
      </w:r>
      <w:r w:rsidR="0050018A" w:rsidRPr="003D2745">
        <w:rPr>
          <w:rFonts w:ascii="Times New Roman" w:hAnsi="Times New Roman" w:cs="Times New Roman"/>
          <w:sz w:val="24"/>
          <w:szCs w:val="24"/>
        </w:rPr>
        <w:t>sono finalizzati alla verifica</w:t>
      </w:r>
      <w:r w:rsidR="00F14348">
        <w:rPr>
          <w:rFonts w:ascii="Times New Roman" w:hAnsi="Times New Roman" w:cs="Times New Roman"/>
          <w:sz w:val="24"/>
          <w:szCs w:val="24"/>
        </w:rPr>
        <w:t xml:space="preserve"> </w:t>
      </w:r>
      <w:r w:rsidR="00A14580" w:rsidRPr="00A14580">
        <w:rPr>
          <w:rFonts w:ascii="Times New Roman" w:hAnsi="Times New Roman" w:cs="Times New Roman"/>
          <w:sz w:val="24"/>
          <w:szCs w:val="24"/>
        </w:rPr>
        <w:t>che l’attività di rimborso delle quote di fondo rischi sia effettuata nelle modalità e nei termini previsti dalla normativa interna</w:t>
      </w:r>
      <w:r w:rsidR="00F14348">
        <w:rPr>
          <w:rFonts w:ascii="Times New Roman" w:hAnsi="Times New Roman" w:cs="Times New Roman"/>
          <w:sz w:val="24"/>
          <w:szCs w:val="24"/>
        </w:rPr>
        <w:t xml:space="preserve"> al Confidi.</w:t>
      </w:r>
    </w:p>
    <w:p w:rsidR="00574619" w:rsidRPr="003D2745" w:rsidRDefault="0036341D" w:rsidP="007047C1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745">
        <w:rPr>
          <w:rFonts w:ascii="Times New Roman" w:hAnsi="Times New Roman" w:cs="Times New Roman"/>
          <w:sz w:val="24"/>
          <w:szCs w:val="24"/>
        </w:rPr>
        <w:t>L’Internal Audit riferi</w:t>
      </w:r>
      <w:r w:rsidR="0073571E" w:rsidRPr="003D2745">
        <w:rPr>
          <w:rFonts w:ascii="Times New Roman" w:hAnsi="Times New Roman" w:cs="Times New Roman"/>
          <w:sz w:val="24"/>
          <w:szCs w:val="24"/>
        </w:rPr>
        <w:t xml:space="preserve">sce al Consiglio di Amministrazione </w:t>
      </w:r>
      <w:r w:rsidRPr="003D2745">
        <w:rPr>
          <w:rFonts w:ascii="Times New Roman" w:hAnsi="Times New Roman" w:cs="Times New Roman"/>
          <w:sz w:val="24"/>
          <w:szCs w:val="24"/>
        </w:rPr>
        <w:t xml:space="preserve">le risultanze </w:t>
      </w:r>
      <w:r w:rsidR="0073571E" w:rsidRPr="003D2745">
        <w:rPr>
          <w:rFonts w:ascii="Times New Roman" w:hAnsi="Times New Roman" w:cs="Times New Roman"/>
          <w:sz w:val="24"/>
          <w:szCs w:val="24"/>
        </w:rPr>
        <w:t>della sua attività di revisione interna.</w:t>
      </w:r>
      <w:r w:rsidR="00705E67" w:rsidRPr="003D2745">
        <w:rPr>
          <w:rFonts w:ascii="Times New Roman" w:hAnsi="Times New Roman" w:cs="Times New Roman"/>
          <w:sz w:val="24"/>
          <w:szCs w:val="24"/>
        </w:rPr>
        <w:t xml:space="preserve">  </w:t>
      </w:r>
      <w:r w:rsidR="00821BF7" w:rsidRPr="003D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619" w:rsidRPr="003D2745" w:rsidRDefault="00574619" w:rsidP="007047C1">
      <w:pPr>
        <w:tabs>
          <w:tab w:val="left" w:pos="284"/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4619" w:rsidRPr="003D2745" w:rsidRDefault="00574619" w:rsidP="007047C1">
      <w:pPr>
        <w:tabs>
          <w:tab w:val="left" w:pos="284"/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46D0" w:rsidRPr="002746D0" w:rsidRDefault="002746D0" w:rsidP="007047C1">
      <w:pPr>
        <w:spacing w:line="360" w:lineRule="auto"/>
      </w:pPr>
    </w:p>
    <w:sectPr w:rsidR="002746D0" w:rsidRPr="002746D0" w:rsidSect="0074497A">
      <w:headerReference w:type="default" r:id="rId8"/>
      <w:footerReference w:type="default" r:id="rId9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5C" w:rsidRDefault="003E4C5C" w:rsidP="007B55FB">
      <w:pPr>
        <w:spacing w:after="0" w:line="240" w:lineRule="auto"/>
      </w:pPr>
      <w:r>
        <w:separator/>
      </w:r>
    </w:p>
  </w:endnote>
  <w:endnote w:type="continuationSeparator" w:id="0">
    <w:p w:rsidR="003E4C5C" w:rsidRDefault="003E4C5C" w:rsidP="007B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535485"/>
      <w:docPartObj>
        <w:docPartGallery w:val="Page Numbers (Bottom of Page)"/>
        <w:docPartUnique/>
      </w:docPartObj>
    </w:sdtPr>
    <w:sdtContent>
      <w:p w:rsidR="007047C1" w:rsidRDefault="007047C1">
        <w:pPr>
          <w:pStyle w:val="Pidipagin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047C1" w:rsidRDefault="007047C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5C" w:rsidRDefault="003E4C5C" w:rsidP="007B55FB">
      <w:pPr>
        <w:spacing w:after="0" w:line="240" w:lineRule="auto"/>
      </w:pPr>
      <w:r>
        <w:separator/>
      </w:r>
    </w:p>
  </w:footnote>
  <w:footnote w:type="continuationSeparator" w:id="0">
    <w:p w:rsidR="003E4C5C" w:rsidRDefault="003E4C5C" w:rsidP="007B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45" w:rsidRPr="007047C1" w:rsidRDefault="007047C1" w:rsidP="003D2745">
    <w:pPr>
      <w:tabs>
        <w:tab w:val="center" w:pos="4819"/>
        <w:tab w:val="right" w:pos="9638"/>
      </w:tabs>
      <w:spacing w:after="0" w:line="240" w:lineRule="auto"/>
      <w:ind w:right="360" w:firstLine="709"/>
      <w:jc w:val="both"/>
      <w:rPr>
        <w:rFonts w:ascii="Garamond" w:eastAsia="Times New Roman" w:hAnsi="Garamond" w:cs="Times New Roman"/>
        <w:i/>
        <w:sz w:val="20"/>
        <w:szCs w:val="24"/>
      </w:rPr>
    </w:pPr>
    <w:r>
      <w:rPr>
        <w:rFonts w:ascii="Garamond" w:eastAsia="Times New Roman" w:hAnsi="Garamond" w:cs="Times New Roman"/>
        <w:i/>
        <w:sz w:val="20"/>
        <w:szCs w:val="24"/>
      </w:rPr>
      <w:t xml:space="preserve">                                                                                       </w:t>
    </w:r>
    <w:r w:rsidR="003D2745" w:rsidRPr="007047C1">
      <w:rPr>
        <w:rFonts w:ascii="Garamond" w:eastAsia="Times New Roman" w:hAnsi="Garamond" w:cs="Times New Roman"/>
        <w:i/>
        <w:sz w:val="20"/>
        <w:szCs w:val="24"/>
      </w:rPr>
      <w:t>Regolamento Fondi Rischi</w:t>
    </w:r>
    <w:r w:rsidRPr="007047C1">
      <w:rPr>
        <w:rFonts w:ascii="Garamond" w:eastAsia="Times New Roman" w:hAnsi="Garamond" w:cs="Times New Roman"/>
        <w:i/>
        <w:sz w:val="20"/>
        <w:szCs w:val="24"/>
      </w:rPr>
      <w:t xml:space="preserve"> </w:t>
    </w:r>
    <w:r w:rsidR="003D2745" w:rsidRPr="007047C1">
      <w:rPr>
        <w:rFonts w:ascii="Garamond" w:eastAsia="Times New Roman" w:hAnsi="Garamond" w:cs="Times New Roman"/>
        <w:i/>
        <w:sz w:val="20"/>
        <w:szCs w:val="24"/>
      </w:rPr>
      <w:tab/>
      <w:t xml:space="preserve">RFR Ed. </w:t>
    </w:r>
    <w:r w:rsidR="00431C2F" w:rsidRPr="007047C1">
      <w:rPr>
        <w:rFonts w:ascii="Garamond" w:eastAsia="Times New Roman" w:hAnsi="Garamond" w:cs="Times New Roman"/>
        <w:i/>
        <w:sz w:val="20"/>
        <w:szCs w:val="24"/>
      </w:rPr>
      <w:t>02</w:t>
    </w:r>
    <w:r w:rsidR="003D2745" w:rsidRPr="007047C1">
      <w:rPr>
        <w:rFonts w:ascii="Garamond" w:eastAsia="Times New Roman" w:hAnsi="Garamond" w:cs="Times New Roman"/>
        <w:i/>
        <w:sz w:val="20"/>
        <w:szCs w:val="24"/>
      </w:rPr>
      <w:t xml:space="preserve"> Rev. 0</w:t>
    </w:r>
    <w:r w:rsidR="00C333BD" w:rsidRPr="007047C1">
      <w:rPr>
        <w:rFonts w:ascii="Garamond" w:eastAsia="Times New Roman" w:hAnsi="Garamond" w:cs="Times New Roman"/>
        <w:i/>
        <w:sz w:val="20"/>
        <w:szCs w:val="24"/>
      </w:rPr>
      <w:t>4</w:t>
    </w:r>
    <w:r w:rsidR="003D2745" w:rsidRPr="007047C1">
      <w:rPr>
        <w:rFonts w:ascii="Garamond" w:eastAsia="Times New Roman" w:hAnsi="Garamond" w:cs="Times New Roman"/>
        <w:i/>
        <w:sz w:val="20"/>
        <w:szCs w:val="24"/>
      </w:rPr>
      <w:t xml:space="preserve"> del </w:t>
    </w:r>
    <w:r w:rsidR="004C4BDA" w:rsidRPr="007047C1">
      <w:rPr>
        <w:rFonts w:ascii="Garamond" w:eastAsia="Times New Roman" w:hAnsi="Garamond" w:cs="Times New Roman"/>
        <w:i/>
        <w:sz w:val="20"/>
        <w:szCs w:val="24"/>
      </w:rPr>
      <w:t>2</w:t>
    </w:r>
    <w:r w:rsidR="00C333BD" w:rsidRPr="007047C1">
      <w:rPr>
        <w:rFonts w:ascii="Garamond" w:eastAsia="Times New Roman" w:hAnsi="Garamond" w:cs="Times New Roman"/>
        <w:i/>
        <w:sz w:val="20"/>
        <w:szCs w:val="24"/>
      </w:rPr>
      <w:t>7/03/2017</w:t>
    </w:r>
  </w:p>
  <w:p w:rsidR="007B55FB" w:rsidRPr="003D2745" w:rsidRDefault="007B55FB" w:rsidP="003D274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A4F"/>
    <w:multiLevelType w:val="hybridMultilevel"/>
    <w:tmpl w:val="7DBC20C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169A2"/>
    <w:multiLevelType w:val="multilevel"/>
    <w:tmpl w:val="FC0628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22C81436"/>
    <w:multiLevelType w:val="hybridMultilevel"/>
    <w:tmpl w:val="1DD61E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14AA"/>
    <w:multiLevelType w:val="hybridMultilevel"/>
    <w:tmpl w:val="D0DAF068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9930B1"/>
    <w:multiLevelType w:val="hybridMultilevel"/>
    <w:tmpl w:val="2ACAE8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D6FAC"/>
    <w:multiLevelType w:val="hybridMultilevel"/>
    <w:tmpl w:val="701EB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F70B6"/>
    <w:multiLevelType w:val="hybridMultilevel"/>
    <w:tmpl w:val="5B8A2548"/>
    <w:lvl w:ilvl="0" w:tplc="63CC1A6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C57173"/>
    <w:multiLevelType w:val="hybridMultilevel"/>
    <w:tmpl w:val="E93E9406"/>
    <w:lvl w:ilvl="0" w:tplc="F0BCF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50205"/>
    <w:multiLevelType w:val="hybridMultilevel"/>
    <w:tmpl w:val="2ACAE8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55C78"/>
    <w:multiLevelType w:val="hybridMultilevel"/>
    <w:tmpl w:val="C2ACB88C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6211FB"/>
    <w:multiLevelType w:val="hybridMultilevel"/>
    <w:tmpl w:val="BFF21E2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FA5005"/>
    <w:multiLevelType w:val="hybridMultilevel"/>
    <w:tmpl w:val="6C06916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83BE6"/>
    <w:multiLevelType w:val="hybridMultilevel"/>
    <w:tmpl w:val="3F74B49A"/>
    <w:lvl w:ilvl="0" w:tplc="078270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A03547"/>
    <w:multiLevelType w:val="hybridMultilevel"/>
    <w:tmpl w:val="8716D2F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17627"/>
    <w:multiLevelType w:val="hybridMultilevel"/>
    <w:tmpl w:val="BD863950"/>
    <w:lvl w:ilvl="0" w:tplc="94DAD63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3D04750"/>
    <w:multiLevelType w:val="multilevel"/>
    <w:tmpl w:val="97E4B2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6">
    <w:nsid w:val="768B0AD8"/>
    <w:multiLevelType w:val="hybridMultilevel"/>
    <w:tmpl w:val="854E9DAC"/>
    <w:lvl w:ilvl="0" w:tplc="72FEF6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6"/>
  </w:num>
  <w:num w:numId="8">
    <w:abstractNumId w:val="12"/>
  </w:num>
  <w:num w:numId="9">
    <w:abstractNumId w:val="6"/>
  </w:num>
  <w:num w:numId="10">
    <w:abstractNumId w:val="14"/>
  </w:num>
  <w:num w:numId="11">
    <w:abstractNumId w:val="5"/>
  </w:num>
  <w:num w:numId="12">
    <w:abstractNumId w:val="3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46D0"/>
    <w:rsid w:val="00013594"/>
    <w:rsid w:val="00020F8C"/>
    <w:rsid w:val="00055B56"/>
    <w:rsid w:val="00063B9E"/>
    <w:rsid w:val="000712C2"/>
    <w:rsid w:val="00090022"/>
    <w:rsid w:val="000D2D82"/>
    <w:rsid w:val="000D5628"/>
    <w:rsid w:val="000E79A4"/>
    <w:rsid w:val="000E7DCF"/>
    <w:rsid w:val="000F370F"/>
    <w:rsid w:val="00111EE0"/>
    <w:rsid w:val="00116962"/>
    <w:rsid w:val="0013088C"/>
    <w:rsid w:val="00137E20"/>
    <w:rsid w:val="00197A7A"/>
    <w:rsid w:val="001C0D32"/>
    <w:rsid w:val="001F2504"/>
    <w:rsid w:val="001F68A0"/>
    <w:rsid w:val="00212D4C"/>
    <w:rsid w:val="00240E57"/>
    <w:rsid w:val="00252DDB"/>
    <w:rsid w:val="002729E2"/>
    <w:rsid w:val="002746D0"/>
    <w:rsid w:val="00281159"/>
    <w:rsid w:val="002875B7"/>
    <w:rsid w:val="002B608A"/>
    <w:rsid w:val="002C7573"/>
    <w:rsid w:val="002E2685"/>
    <w:rsid w:val="002F7D5E"/>
    <w:rsid w:val="003049B0"/>
    <w:rsid w:val="00306181"/>
    <w:rsid w:val="00315A9B"/>
    <w:rsid w:val="00345D7E"/>
    <w:rsid w:val="003461A7"/>
    <w:rsid w:val="0036341D"/>
    <w:rsid w:val="00370F63"/>
    <w:rsid w:val="00385C35"/>
    <w:rsid w:val="00385E7B"/>
    <w:rsid w:val="003C2972"/>
    <w:rsid w:val="003C6D32"/>
    <w:rsid w:val="003D2745"/>
    <w:rsid w:val="003E4C5C"/>
    <w:rsid w:val="003E7560"/>
    <w:rsid w:val="00410DE6"/>
    <w:rsid w:val="004129A5"/>
    <w:rsid w:val="00415ECE"/>
    <w:rsid w:val="00431C2F"/>
    <w:rsid w:val="004556AF"/>
    <w:rsid w:val="004660C6"/>
    <w:rsid w:val="004746FC"/>
    <w:rsid w:val="00494397"/>
    <w:rsid w:val="004A51D7"/>
    <w:rsid w:val="004A606B"/>
    <w:rsid w:val="004B063D"/>
    <w:rsid w:val="004C4BDA"/>
    <w:rsid w:val="004C7E2D"/>
    <w:rsid w:val="004D0476"/>
    <w:rsid w:val="004F78A2"/>
    <w:rsid w:val="0050018A"/>
    <w:rsid w:val="005041A6"/>
    <w:rsid w:val="0050729E"/>
    <w:rsid w:val="00564410"/>
    <w:rsid w:val="00574619"/>
    <w:rsid w:val="00586535"/>
    <w:rsid w:val="005D037C"/>
    <w:rsid w:val="005D3A74"/>
    <w:rsid w:val="005D5C1F"/>
    <w:rsid w:val="005E4C2A"/>
    <w:rsid w:val="0061330F"/>
    <w:rsid w:val="00620517"/>
    <w:rsid w:val="00636F43"/>
    <w:rsid w:val="006639AC"/>
    <w:rsid w:val="00683525"/>
    <w:rsid w:val="0069484B"/>
    <w:rsid w:val="006C0787"/>
    <w:rsid w:val="006F7D35"/>
    <w:rsid w:val="007047C1"/>
    <w:rsid w:val="00705E67"/>
    <w:rsid w:val="007066E8"/>
    <w:rsid w:val="00707617"/>
    <w:rsid w:val="00714B51"/>
    <w:rsid w:val="00720958"/>
    <w:rsid w:val="0072621D"/>
    <w:rsid w:val="00732D29"/>
    <w:rsid w:val="0073571E"/>
    <w:rsid w:val="0074497A"/>
    <w:rsid w:val="007473F1"/>
    <w:rsid w:val="007515EB"/>
    <w:rsid w:val="00786501"/>
    <w:rsid w:val="00795393"/>
    <w:rsid w:val="00797D9D"/>
    <w:rsid w:val="007A4C00"/>
    <w:rsid w:val="007B55FB"/>
    <w:rsid w:val="007D023D"/>
    <w:rsid w:val="007D3AB2"/>
    <w:rsid w:val="007E7B5B"/>
    <w:rsid w:val="0080284D"/>
    <w:rsid w:val="00821BF7"/>
    <w:rsid w:val="00825734"/>
    <w:rsid w:val="00832157"/>
    <w:rsid w:val="008F01D6"/>
    <w:rsid w:val="00904D5A"/>
    <w:rsid w:val="00941C78"/>
    <w:rsid w:val="00954C00"/>
    <w:rsid w:val="00955823"/>
    <w:rsid w:val="00997E78"/>
    <w:rsid w:val="009B3160"/>
    <w:rsid w:val="009C1640"/>
    <w:rsid w:val="009D5F99"/>
    <w:rsid w:val="009E3AA0"/>
    <w:rsid w:val="009E4292"/>
    <w:rsid w:val="009F6539"/>
    <w:rsid w:val="00A14580"/>
    <w:rsid w:val="00A34842"/>
    <w:rsid w:val="00A34E34"/>
    <w:rsid w:val="00A55544"/>
    <w:rsid w:val="00A678C9"/>
    <w:rsid w:val="00A90E13"/>
    <w:rsid w:val="00A96826"/>
    <w:rsid w:val="00AA52AE"/>
    <w:rsid w:val="00AF6E4F"/>
    <w:rsid w:val="00B03FAC"/>
    <w:rsid w:val="00B2173D"/>
    <w:rsid w:val="00B25158"/>
    <w:rsid w:val="00B30376"/>
    <w:rsid w:val="00B742DB"/>
    <w:rsid w:val="00B86AF7"/>
    <w:rsid w:val="00B87D00"/>
    <w:rsid w:val="00BD2645"/>
    <w:rsid w:val="00BD5087"/>
    <w:rsid w:val="00BD64E9"/>
    <w:rsid w:val="00BD66F1"/>
    <w:rsid w:val="00BF6070"/>
    <w:rsid w:val="00C04581"/>
    <w:rsid w:val="00C128E7"/>
    <w:rsid w:val="00C204AB"/>
    <w:rsid w:val="00C24458"/>
    <w:rsid w:val="00C333BD"/>
    <w:rsid w:val="00C42F1E"/>
    <w:rsid w:val="00C44E7C"/>
    <w:rsid w:val="00C55C46"/>
    <w:rsid w:val="00C95DF0"/>
    <w:rsid w:val="00C97CBA"/>
    <w:rsid w:val="00CA13BA"/>
    <w:rsid w:val="00CA6D03"/>
    <w:rsid w:val="00CB3B80"/>
    <w:rsid w:val="00CC6E9E"/>
    <w:rsid w:val="00CD2DF4"/>
    <w:rsid w:val="00CD564D"/>
    <w:rsid w:val="00CD74F2"/>
    <w:rsid w:val="00D13364"/>
    <w:rsid w:val="00D817A0"/>
    <w:rsid w:val="00DA093B"/>
    <w:rsid w:val="00DA7141"/>
    <w:rsid w:val="00DB6845"/>
    <w:rsid w:val="00DC2CF6"/>
    <w:rsid w:val="00DD507D"/>
    <w:rsid w:val="00DD5C6D"/>
    <w:rsid w:val="00E12E67"/>
    <w:rsid w:val="00E2168D"/>
    <w:rsid w:val="00E23811"/>
    <w:rsid w:val="00E33D09"/>
    <w:rsid w:val="00E467E5"/>
    <w:rsid w:val="00E549C7"/>
    <w:rsid w:val="00E630DD"/>
    <w:rsid w:val="00E65AA7"/>
    <w:rsid w:val="00E66D75"/>
    <w:rsid w:val="00E80019"/>
    <w:rsid w:val="00E93874"/>
    <w:rsid w:val="00E97098"/>
    <w:rsid w:val="00ED2D50"/>
    <w:rsid w:val="00EE1AC8"/>
    <w:rsid w:val="00EF52FC"/>
    <w:rsid w:val="00F0658D"/>
    <w:rsid w:val="00F13498"/>
    <w:rsid w:val="00F14348"/>
    <w:rsid w:val="00F143ED"/>
    <w:rsid w:val="00F26937"/>
    <w:rsid w:val="00F80D87"/>
    <w:rsid w:val="00F95913"/>
    <w:rsid w:val="00FA43E1"/>
    <w:rsid w:val="00FB7D08"/>
    <w:rsid w:val="00FF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2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6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619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558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55823"/>
    <w:rPr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B86AF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B5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5FB"/>
  </w:style>
  <w:style w:type="paragraph" w:styleId="Pidipagina">
    <w:name w:val="footer"/>
    <w:basedOn w:val="Normale"/>
    <w:link w:val="PidipaginaCarattere"/>
    <w:uiPriority w:val="99"/>
    <w:unhideWhenUsed/>
    <w:rsid w:val="007B5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5FB"/>
  </w:style>
  <w:style w:type="paragraph" w:styleId="Citazione">
    <w:name w:val="Quote"/>
    <w:basedOn w:val="Normale"/>
    <w:next w:val="Normale"/>
    <w:link w:val="CitazioneCarattere"/>
    <w:uiPriority w:val="29"/>
    <w:qFormat/>
    <w:rsid w:val="00A3484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34842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confeserfidi</dc:creator>
  <cp:lastModifiedBy>Albina</cp:lastModifiedBy>
  <cp:revision>3</cp:revision>
  <cp:lastPrinted>2016-10-06T08:45:00Z</cp:lastPrinted>
  <dcterms:created xsi:type="dcterms:W3CDTF">2017-06-06T13:01:00Z</dcterms:created>
  <dcterms:modified xsi:type="dcterms:W3CDTF">2022-05-23T07:53:00Z</dcterms:modified>
</cp:coreProperties>
</file>