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B908" w14:textId="77777777" w:rsidR="00F263D3" w:rsidRPr="0076529C" w:rsidRDefault="00F263D3" w:rsidP="0076529C">
      <w:pPr>
        <w:pStyle w:val="Corpotesto"/>
        <w:spacing w:line="360" w:lineRule="auto"/>
        <w:jc w:val="both"/>
      </w:pPr>
    </w:p>
    <w:p w14:paraId="6F643DB2" w14:textId="77777777" w:rsidR="00F263D3" w:rsidRPr="0076529C" w:rsidRDefault="00F263D3" w:rsidP="0076529C">
      <w:pPr>
        <w:pStyle w:val="Corpotesto"/>
        <w:spacing w:line="360" w:lineRule="auto"/>
        <w:jc w:val="both"/>
      </w:pPr>
    </w:p>
    <w:p w14:paraId="739FD50A" w14:textId="77777777" w:rsidR="00F263D3" w:rsidRPr="0076529C" w:rsidRDefault="00F263D3" w:rsidP="0076529C">
      <w:pPr>
        <w:pStyle w:val="Corpotesto"/>
        <w:spacing w:line="360" w:lineRule="auto"/>
        <w:jc w:val="both"/>
      </w:pPr>
    </w:p>
    <w:p w14:paraId="55BCD8BE" w14:textId="77777777" w:rsidR="00F263D3" w:rsidRPr="0076529C" w:rsidRDefault="00F263D3" w:rsidP="0076529C">
      <w:pPr>
        <w:pStyle w:val="Corpotesto"/>
        <w:spacing w:line="360" w:lineRule="auto"/>
        <w:jc w:val="both"/>
      </w:pPr>
    </w:p>
    <w:p w14:paraId="48D3D175" w14:textId="77777777" w:rsidR="00E77D34" w:rsidRPr="0076529C" w:rsidRDefault="00E77D34" w:rsidP="0076529C">
      <w:pPr>
        <w:spacing w:line="360" w:lineRule="auto"/>
        <w:ind w:left="695"/>
        <w:jc w:val="both"/>
        <w:rPr>
          <w:b/>
        </w:rPr>
      </w:pPr>
    </w:p>
    <w:p w14:paraId="01174695" w14:textId="77777777" w:rsidR="0062394A" w:rsidRPr="0076529C" w:rsidRDefault="0062394A" w:rsidP="0076529C">
      <w:pPr>
        <w:spacing w:line="360" w:lineRule="auto"/>
        <w:ind w:left="695" w:right="570"/>
        <w:jc w:val="both"/>
        <w:rPr>
          <w:b/>
        </w:rPr>
      </w:pPr>
    </w:p>
    <w:p w14:paraId="74FB63C5" w14:textId="77777777" w:rsidR="0062394A" w:rsidRPr="0076529C" w:rsidRDefault="0062394A" w:rsidP="0076529C">
      <w:pPr>
        <w:spacing w:line="360" w:lineRule="auto"/>
        <w:ind w:left="695" w:right="570"/>
        <w:jc w:val="center"/>
        <w:rPr>
          <w:b/>
        </w:rPr>
      </w:pPr>
      <w:r w:rsidRPr="0076529C">
        <w:rPr>
          <w:noProof/>
          <w:lang w:eastAsia="it-IT"/>
        </w:rPr>
        <w:drawing>
          <wp:inline distT="0" distB="0" distL="0" distR="0" wp14:anchorId="442BB5B8" wp14:editId="5BE71F4C">
            <wp:extent cx="4248275" cy="86539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26401" cy="881305"/>
                    </a:xfrm>
                    <a:prstGeom prst="rect">
                      <a:avLst/>
                    </a:prstGeom>
                    <a:noFill/>
                    <a:ln>
                      <a:noFill/>
                    </a:ln>
                  </pic:spPr>
                </pic:pic>
              </a:graphicData>
            </a:graphic>
          </wp:inline>
        </w:drawing>
      </w:r>
    </w:p>
    <w:p w14:paraId="6B2F6BC2" w14:textId="77777777" w:rsidR="0062394A" w:rsidRPr="0076529C" w:rsidRDefault="0062394A" w:rsidP="0076529C">
      <w:pPr>
        <w:spacing w:line="360" w:lineRule="auto"/>
        <w:ind w:left="695" w:right="570"/>
        <w:jc w:val="both"/>
        <w:rPr>
          <w:b/>
        </w:rPr>
      </w:pPr>
    </w:p>
    <w:p w14:paraId="1545EC23" w14:textId="77777777" w:rsidR="0062394A" w:rsidRPr="0076529C" w:rsidRDefault="0062394A" w:rsidP="0076529C">
      <w:pPr>
        <w:spacing w:line="360" w:lineRule="auto"/>
        <w:ind w:left="695" w:right="570"/>
        <w:jc w:val="center"/>
        <w:rPr>
          <w:b/>
          <w:sz w:val="48"/>
        </w:rPr>
      </w:pPr>
    </w:p>
    <w:p w14:paraId="3680BB87" w14:textId="77777777" w:rsidR="00E77D34" w:rsidRPr="0076529C" w:rsidRDefault="009B3EB5" w:rsidP="0076529C">
      <w:pPr>
        <w:spacing w:line="360" w:lineRule="auto"/>
        <w:ind w:left="695" w:right="570"/>
        <w:jc w:val="center"/>
        <w:rPr>
          <w:b/>
          <w:sz w:val="48"/>
        </w:rPr>
      </w:pPr>
      <w:r w:rsidRPr="0076529C">
        <w:rPr>
          <w:b/>
          <w:sz w:val="48"/>
        </w:rPr>
        <w:t>Struttura</w:t>
      </w:r>
      <w:r w:rsidR="00E77D34" w:rsidRPr="0076529C">
        <w:rPr>
          <w:b/>
          <w:spacing w:val="-3"/>
          <w:sz w:val="48"/>
        </w:rPr>
        <w:t xml:space="preserve"> </w:t>
      </w:r>
      <w:r w:rsidR="00E77D34" w:rsidRPr="0076529C">
        <w:rPr>
          <w:b/>
          <w:sz w:val="48"/>
        </w:rPr>
        <w:t>Poteri</w:t>
      </w:r>
      <w:r w:rsidR="00E77D34" w:rsidRPr="0076529C">
        <w:rPr>
          <w:b/>
          <w:spacing w:val="-4"/>
          <w:sz w:val="48"/>
        </w:rPr>
        <w:t xml:space="preserve"> </w:t>
      </w:r>
      <w:r w:rsidR="00E77D34" w:rsidRPr="0076529C">
        <w:rPr>
          <w:b/>
          <w:sz w:val="48"/>
        </w:rPr>
        <w:t>Delegati</w:t>
      </w:r>
    </w:p>
    <w:p w14:paraId="03A70875" w14:textId="77777777" w:rsidR="00AF5813" w:rsidRPr="0076529C" w:rsidRDefault="00AF5813" w:rsidP="0076529C">
      <w:pPr>
        <w:spacing w:line="360" w:lineRule="auto"/>
        <w:ind w:left="695" w:right="570"/>
        <w:jc w:val="center"/>
        <w:rPr>
          <w:b/>
          <w:sz w:val="32"/>
          <w:szCs w:val="36"/>
        </w:rPr>
      </w:pPr>
    </w:p>
    <w:p w14:paraId="39FC1EE3" w14:textId="77777777" w:rsidR="00AF5813" w:rsidRPr="0076529C" w:rsidRDefault="00AF5813" w:rsidP="0076529C">
      <w:pPr>
        <w:spacing w:after="240" w:line="360" w:lineRule="auto"/>
        <w:ind w:left="695" w:right="570"/>
        <w:jc w:val="center"/>
        <w:rPr>
          <w:b/>
          <w:sz w:val="28"/>
          <w:szCs w:val="36"/>
        </w:rPr>
      </w:pPr>
      <w:r w:rsidRPr="0076529C">
        <w:rPr>
          <w:b/>
          <w:sz w:val="28"/>
          <w:szCs w:val="36"/>
        </w:rPr>
        <w:t>Approvato dal Consiglio di Amministrazione</w:t>
      </w:r>
    </w:p>
    <w:p w14:paraId="1839AEA7" w14:textId="77777777" w:rsidR="00AF5813" w:rsidRPr="0076529C" w:rsidRDefault="00AF5813" w:rsidP="0076529C">
      <w:pPr>
        <w:spacing w:line="360" w:lineRule="auto"/>
        <w:ind w:left="695" w:right="570"/>
        <w:jc w:val="center"/>
        <w:rPr>
          <w:b/>
          <w:sz w:val="28"/>
          <w:szCs w:val="36"/>
        </w:rPr>
      </w:pPr>
      <w:r w:rsidRPr="0076529C">
        <w:rPr>
          <w:b/>
          <w:sz w:val="28"/>
          <w:szCs w:val="36"/>
        </w:rPr>
        <w:t>Visto Funzione Compliance</w:t>
      </w:r>
    </w:p>
    <w:p w14:paraId="77EDFB61" w14:textId="77777777" w:rsidR="00F263D3" w:rsidRPr="0076529C" w:rsidRDefault="00F263D3" w:rsidP="0076529C">
      <w:pPr>
        <w:pStyle w:val="Corpotesto"/>
        <w:tabs>
          <w:tab w:val="left" w:pos="6600"/>
        </w:tabs>
        <w:spacing w:before="9" w:after="1" w:line="360" w:lineRule="auto"/>
        <w:ind w:right="570"/>
        <w:jc w:val="center"/>
      </w:pPr>
    </w:p>
    <w:p w14:paraId="7FD1B9B6" w14:textId="77777777" w:rsidR="00F263D3" w:rsidRPr="0076529C" w:rsidRDefault="00F263D3" w:rsidP="0076529C">
      <w:pPr>
        <w:pStyle w:val="Corpotesto"/>
        <w:spacing w:line="360" w:lineRule="auto"/>
        <w:ind w:left="293"/>
        <w:jc w:val="both"/>
      </w:pPr>
    </w:p>
    <w:p w14:paraId="2BCE7687" w14:textId="77777777" w:rsidR="00F263D3" w:rsidRPr="0076529C" w:rsidRDefault="00F263D3" w:rsidP="0076529C">
      <w:pPr>
        <w:pStyle w:val="Corpotesto"/>
        <w:spacing w:line="360" w:lineRule="auto"/>
        <w:jc w:val="both"/>
      </w:pPr>
    </w:p>
    <w:p w14:paraId="2AA5D2D0" w14:textId="77777777" w:rsidR="00F263D3" w:rsidRPr="0076529C" w:rsidRDefault="00F263D3" w:rsidP="0076529C">
      <w:pPr>
        <w:pStyle w:val="Corpotesto"/>
        <w:spacing w:line="360" w:lineRule="auto"/>
        <w:jc w:val="both"/>
      </w:pPr>
    </w:p>
    <w:p w14:paraId="36955120" w14:textId="77777777" w:rsidR="00F263D3" w:rsidRPr="0076529C" w:rsidRDefault="00F263D3" w:rsidP="0076529C">
      <w:pPr>
        <w:pStyle w:val="Corpotesto"/>
        <w:spacing w:line="360" w:lineRule="auto"/>
        <w:jc w:val="both"/>
      </w:pPr>
    </w:p>
    <w:p w14:paraId="1956111E" w14:textId="77777777" w:rsidR="00F263D3" w:rsidRPr="0076529C" w:rsidRDefault="00F263D3" w:rsidP="0076529C">
      <w:pPr>
        <w:pStyle w:val="Corpotesto"/>
        <w:spacing w:line="360" w:lineRule="auto"/>
        <w:jc w:val="both"/>
      </w:pPr>
    </w:p>
    <w:p w14:paraId="15DB733C" w14:textId="77777777" w:rsidR="00F263D3" w:rsidRPr="0076529C" w:rsidRDefault="00F263D3" w:rsidP="0076529C">
      <w:pPr>
        <w:pStyle w:val="Corpotesto"/>
        <w:spacing w:line="360" w:lineRule="auto"/>
        <w:jc w:val="both"/>
      </w:pPr>
    </w:p>
    <w:p w14:paraId="1EE07547" w14:textId="77777777" w:rsidR="00F263D3" w:rsidRDefault="00F263D3" w:rsidP="0076529C">
      <w:pPr>
        <w:pStyle w:val="Corpotesto"/>
        <w:spacing w:line="360" w:lineRule="auto"/>
        <w:jc w:val="both"/>
      </w:pPr>
    </w:p>
    <w:p w14:paraId="23FFEC47" w14:textId="77777777" w:rsidR="00FA0B62" w:rsidRPr="0076529C" w:rsidRDefault="00FA0B62" w:rsidP="0076529C">
      <w:pPr>
        <w:pStyle w:val="Corpotesto"/>
        <w:spacing w:line="360" w:lineRule="auto"/>
        <w:jc w:val="both"/>
      </w:pPr>
    </w:p>
    <w:p w14:paraId="2C181E36" w14:textId="77777777" w:rsidR="00F263D3" w:rsidRPr="0076529C" w:rsidRDefault="00F263D3" w:rsidP="0076529C">
      <w:pPr>
        <w:pStyle w:val="Corpotesto"/>
        <w:spacing w:line="360" w:lineRule="auto"/>
        <w:jc w:val="both"/>
      </w:pPr>
    </w:p>
    <w:p w14:paraId="344BBCDC" w14:textId="77777777" w:rsidR="00F263D3" w:rsidRPr="0076529C" w:rsidRDefault="00F263D3" w:rsidP="0076529C">
      <w:pPr>
        <w:pStyle w:val="Corpotesto"/>
        <w:spacing w:line="360" w:lineRule="auto"/>
        <w:jc w:val="both"/>
      </w:pPr>
    </w:p>
    <w:p w14:paraId="58990316" w14:textId="77777777" w:rsidR="00F263D3" w:rsidRPr="0076529C" w:rsidRDefault="00F263D3" w:rsidP="0076529C">
      <w:pPr>
        <w:pStyle w:val="Corpotesto"/>
        <w:spacing w:line="360" w:lineRule="auto"/>
        <w:jc w:val="both"/>
      </w:pPr>
    </w:p>
    <w:p w14:paraId="0118418E" w14:textId="77777777" w:rsidR="00F263D3" w:rsidRPr="0076529C" w:rsidRDefault="00F263D3" w:rsidP="0076529C">
      <w:pPr>
        <w:pStyle w:val="Corpotesto"/>
        <w:spacing w:line="360" w:lineRule="auto"/>
        <w:jc w:val="both"/>
      </w:pPr>
    </w:p>
    <w:p w14:paraId="1A97A0E8" w14:textId="77777777" w:rsidR="00F263D3" w:rsidRPr="0076529C" w:rsidRDefault="00F263D3" w:rsidP="0076529C">
      <w:pPr>
        <w:pStyle w:val="Corpotesto"/>
        <w:spacing w:before="3" w:line="360" w:lineRule="auto"/>
        <w:jc w:val="both"/>
      </w:pPr>
    </w:p>
    <w:p w14:paraId="4604A03A" w14:textId="77777777" w:rsidR="00FA0B62" w:rsidRDefault="00FA0B62" w:rsidP="0076529C">
      <w:pPr>
        <w:spacing w:line="360" w:lineRule="auto"/>
        <w:jc w:val="both"/>
        <w:rPr>
          <w:b/>
        </w:rPr>
      </w:pPr>
    </w:p>
    <w:p w14:paraId="3A839C09" w14:textId="77777777" w:rsidR="00FE6EE6" w:rsidRPr="0076529C" w:rsidRDefault="00FE6EE6" w:rsidP="0076529C">
      <w:pPr>
        <w:spacing w:line="360" w:lineRule="auto"/>
        <w:jc w:val="both"/>
        <w:rPr>
          <w:b/>
        </w:rPr>
      </w:pPr>
      <w:r w:rsidRPr="0076529C">
        <w:rPr>
          <w:b/>
        </w:rPr>
        <w:t>Matrice delle revisioni</w:t>
      </w:r>
    </w:p>
    <w:p w14:paraId="6605E806" w14:textId="77777777" w:rsidR="00FE6EE6" w:rsidRPr="0076529C" w:rsidRDefault="00FE6EE6" w:rsidP="0076529C">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1206"/>
        <w:gridCol w:w="681"/>
        <w:gridCol w:w="1206"/>
        <w:gridCol w:w="3159"/>
        <w:gridCol w:w="1512"/>
        <w:gridCol w:w="1250"/>
      </w:tblGrid>
      <w:tr w:rsidR="00FE6EE6" w:rsidRPr="0076529C" w14:paraId="61490AC9" w14:textId="77777777" w:rsidTr="005A14FF">
        <w:trPr>
          <w:jc w:val="center"/>
        </w:trPr>
        <w:tc>
          <w:tcPr>
            <w:tcW w:w="618" w:type="dxa"/>
            <w:vAlign w:val="center"/>
          </w:tcPr>
          <w:p w14:paraId="0BA31775" w14:textId="77777777" w:rsidR="00FE6EE6" w:rsidRPr="0076529C" w:rsidRDefault="00FE6EE6" w:rsidP="0076529C">
            <w:pPr>
              <w:spacing w:line="360" w:lineRule="auto"/>
              <w:jc w:val="center"/>
              <w:rPr>
                <w:rFonts w:eastAsia="Arial Unicode MS"/>
                <w:b/>
                <w:bCs/>
                <w:sz w:val="18"/>
              </w:rPr>
            </w:pPr>
            <w:r w:rsidRPr="0076529C">
              <w:rPr>
                <w:rFonts w:eastAsia="Arial Unicode MS"/>
                <w:b/>
                <w:bCs/>
                <w:sz w:val="18"/>
              </w:rPr>
              <w:t>Ed.</w:t>
            </w:r>
          </w:p>
        </w:tc>
        <w:tc>
          <w:tcPr>
            <w:tcW w:w="1206" w:type="dxa"/>
            <w:vAlign w:val="center"/>
          </w:tcPr>
          <w:p w14:paraId="0AC79EDA" w14:textId="77777777" w:rsidR="00FE6EE6" w:rsidRPr="0076529C" w:rsidRDefault="00FE6EE6" w:rsidP="0076529C">
            <w:pPr>
              <w:spacing w:line="360" w:lineRule="auto"/>
              <w:jc w:val="center"/>
              <w:rPr>
                <w:rFonts w:eastAsia="Arial Unicode MS"/>
                <w:b/>
                <w:bCs/>
                <w:sz w:val="18"/>
              </w:rPr>
            </w:pPr>
            <w:r w:rsidRPr="0076529C">
              <w:rPr>
                <w:rFonts w:eastAsia="Arial Unicode MS"/>
                <w:b/>
                <w:bCs/>
                <w:sz w:val="18"/>
              </w:rPr>
              <w:t>Data</w:t>
            </w:r>
          </w:p>
        </w:tc>
        <w:tc>
          <w:tcPr>
            <w:tcW w:w="681" w:type="dxa"/>
            <w:vAlign w:val="center"/>
          </w:tcPr>
          <w:p w14:paraId="2725BF47" w14:textId="77777777" w:rsidR="00FE6EE6" w:rsidRPr="0076529C" w:rsidRDefault="00FE6EE6" w:rsidP="0076529C">
            <w:pPr>
              <w:spacing w:line="360" w:lineRule="auto"/>
              <w:jc w:val="center"/>
              <w:rPr>
                <w:rFonts w:eastAsia="Arial Unicode MS"/>
                <w:b/>
                <w:bCs/>
                <w:sz w:val="18"/>
              </w:rPr>
            </w:pPr>
            <w:r w:rsidRPr="0076529C">
              <w:rPr>
                <w:rFonts w:eastAsia="Arial Unicode MS"/>
                <w:b/>
                <w:bCs/>
                <w:sz w:val="18"/>
              </w:rPr>
              <w:t>Rev.</w:t>
            </w:r>
          </w:p>
        </w:tc>
        <w:tc>
          <w:tcPr>
            <w:tcW w:w="1206" w:type="dxa"/>
            <w:vAlign w:val="center"/>
          </w:tcPr>
          <w:p w14:paraId="6E27D577" w14:textId="77777777" w:rsidR="00FE6EE6" w:rsidRPr="0076529C" w:rsidRDefault="00FE6EE6" w:rsidP="0076529C">
            <w:pPr>
              <w:spacing w:line="360" w:lineRule="auto"/>
              <w:jc w:val="center"/>
              <w:rPr>
                <w:rFonts w:eastAsia="Arial Unicode MS"/>
                <w:b/>
                <w:bCs/>
                <w:sz w:val="18"/>
              </w:rPr>
            </w:pPr>
            <w:r w:rsidRPr="0076529C">
              <w:rPr>
                <w:rFonts w:eastAsia="Arial Unicode MS"/>
                <w:b/>
                <w:bCs/>
                <w:sz w:val="18"/>
              </w:rPr>
              <w:t>Data</w:t>
            </w:r>
          </w:p>
        </w:tc>
        <w:tc>
          <w:tcPr>
            <w:tcW w:w="3159" w:type="dxa"/>
            <w:vAlign w:val="center"/>
          </w:tcPr>
          <w:p w14:paraId="09352BCC" w14:textId="77777777" w:rsidR="00FE6EE6" w:rsidRPr="0076529C" w:rsidRDefault="00FE6EE6" w:rsidP="0076529C">
            <w:pPr>
              <w:spacing w:line="360" w:lineRule="auto"/>
              <w:jc w:val="center"/>
              <w:rPr>
                <w:rFonts w:eastAsia="Arial Unicode MS"/>
                <w:b/>
                <w:bCs/>
                <w:sz w:val="18"/>
              </w:rPr>
            </w:pPr>
            <w:r w:rsidRPr="0076529C">
              <w:rPr>
                <w:rFonts w:eastAsia="Arial Unicode MS"/>
                <w:b/>
                <w:bCs/>
                <w:sz w:val="18"/>
              </w:rPr>
              <w:t>Descrizione</w:t>
            </w:r>
          </w:p>
        </w:tc>
        <w:tc>
          <w:tcPr>
            <w:tcW w:w="1512" w:type="dxa"/>
            <w:vAlign w:val="center"/>
          </w:tcPr>
          <w:p w14:paraId="57DDE46F" w14:textId="77777777" w:rsidR="00FE6EE6" w:rsidRPr="0076529C" w:rsidRDefault="00FE6EE6" w:rsidP="0076529C">
            <w:pPr>
              <w:spacing w:line="360" w:lineRule="auto"/>
              <w:jc w:val="center"/>
              <w:rPr>
                <w:rFonts w:eastAsia="Arial Unicode MS"/>
                <w:b/>
                <w:bCs/>
                <w:sz w:val="18"/>
              </w:rPr>
            </w:pPr>
          </w:p>
          <w:p w14:paraId="7691606B" w14:textId="77777777" w:rsidR="00FE6EE6" w:rsidRPr="0076529C" w:rsidRDefault="00FE6EE6" w:rsidP="0076529C">
            <w:pPr>
              <w:spacing w:line="360" w:lineRule="auto"/>
              <w:jc w:val="center"/>
              <w:rPr>
                <w:rFonts w:eastAsia="Arial Unicode MS"/>
                <w:b/>
                <w:bCs/>
                <w:sz w:val="18"/>
              </w:rPr>
            </w:pPr>
            <w:r w:rsidRPr="0076529C">
              <w:rPr>
                <w:rFonts w:eastAsia="Arial Unicode MS"/>
                <w:b/>
                <w:bCs/>
                <w:sz w:val="18"/>
              </w:rPr>
              <w:t>Emesso da</w:t>
            </w:r>
          </w:p>
          <w:p w14:paraId="422CF0DE" w14:textId="77777777" w:rsidR="00FE6EE6" w:rsidRPr="0076529C" w:rsidRDefault="00FE6EE6" w:rsidP="0076529C">
            <w:pPr>
              <w:spacing w:line="360" w:lineRule="auto"/>
              <w:jc w:val="center"/>
              <w:rPr>
                <w:rFonts w:eastAsia="Arial Unicode MS"/>
                <w:b/>
                <w:bCs/>
                <w:sz w:val="18"/>
              </w:rPr>
            </w:pPr>
          </w:p>
        </w:tc>
        <w:tc>
          <w:tcPr>
            <w:tcW w:w="1250" w:type="dxa"/>
            <w:vAlign w:val="center"/>
          </w:tcPr>
          <w:p w14:paraId="51214233" w14:textId="77777777" w:rsidR="00FE6EE6" w:rsidRPr="0076529C" w:rsidRDefault="00FE6EE6" w:rsidP="0076529C">
            <w:pPr>
              <w:spacing w:line="360" w:lineRule="auto"/>
              <w:jc w:val="center"/>
              <w:rPr>
                <w:rFonts w:eastAsia="Arial Unicode MS"/>
                <w:b/>
                <w:bCs/>
                <w:sz w:val="18"/>
              </w:rPr>
            </w:pPr>
          </w:p>
          <w:p w14:paraId="03F5784C" w14:textId="77777777" w:rsidR="00FE6EE6" w:rsidRPr="0076529C" w:rsidRDefault="00FE6EE6" w:rsidP="0076529C">
            <w:pPr>
              <w:spacing w:line="360" w:lineRule="auto"/>
              <w:jc w:val="center"/>
              <w:rPr>
                <w:rFonts w:eastAsia="Arial Unicode MS"/>
                <w:b/>
                <w:bCs/>
                <w:sz w:val="18"/>
              </w:rPr>
            </w:pPr>
            <w:r w:rsidRPr="0076529C">
              <w:rPr>
                <w:rFonts w:eastAsia="Arial Unicode MS"/>
                <w:b/>
                <w:bCs/>
                <w:sz w:val="18"/>
              </w:rPr>
              <w:t>Approvato da</w:t>
            </w:r>
          </w:p>
          <w:p w14:paraId="7B149FF2" w14:textId="77777777" w:rsidR="00FE6EE6" w:rsidRPr="0076529C" w:rsidRDefault="00FE6EE6" w:rsidP="0076529C">
            <w:pPr>
              <w:spacing w:line="360" w:lineRule="auto"/>
              <w:jc w:val="center"/>
              <w:rPr>
                <w:rFonts w:eastAsia="Arial Unicode MS"/>
                <w:b/>
                <w:bCs/>
                <w:sz w:val="18"/>
              </w:rPr>
            </w:pPr>
          </w:p>
        </w:tc>
      </w:tr>
      <w:tr w:rsidR="00FE6EE6" w:rsidRPr="0076529C" w14:paraId="6E75F446" w14:textId="77777777" w:rsidTr="005A14FF">
        <w:trPr>
          <w:jc w:val="center"/>
        </w:trPr>
        <w:tc>
          <w:tcPr>
            <w:tcW w:w="618" w:type="dxa"/>
          </w:tcPr>
          <w:p w14:paraId="4A2FB53C" w14:textId="77777777" w:rsidR="00FE6EE6" w:rsidRPr="0076529C" w:rsidRDefault="00FE6EE6" w:rsidP="0076529C">
            <w:pPr>
              <w:spacing w:line="360" w:lineRule="auto"/>
              <w:jc w:val="both"/>
              <w:rPr>
                <w:rFonts w:eastAsia="Arial Unicode MS"/>
                <w:bCs/>
                <w:sz w:val="18"/>
              </w:rPr>
            </w:pPr>
            <w:r w:rsidRPr="0076529C">
              <w:rPr>
                <w:rFonts w:eastAsia="Arial Unicode MS"/>
                <w:bCs/>
                <w:sz w:val="18"/>
              </w:rPr>
              <w:t>00</w:t>
            </w:r>
          </w:p>
        </w:tc>
        <w:tc>
          <w:tcPr>
            <w:tcW w:w="1206" w:type="dxa"/>
          </w:tcPr>
          <w:p w14:paraId="23488E13" w14:textId="77777777" w:rsidR="00FE6EE6" w:rsidRPr="0076529C" w:rsidRDefault="00FE6EE6" w:rsidP="0076529C">
            <w:pPr>
              <w:spacing w:line="360" w:lineRule="auto"/>
              <w:jc w:val="both"/>
              <w:rPr>
                <w:rFonts w:eastAsia="Arial Unicode MS"/>
                <w:bCs/>
                <w:sz w:val="18"/>
              </w:rPr>
            </w:pPr>
            <w:r w:rsidRPr="0076529C">
              <w:rPr>
                <w:rFonts w:eastAsia="Arial Unicode MS"/>
                <w:bCs/>
                <w:sz w:val="18"/>
              </w:rPr>
              <w:t>30.07.2021</w:t>
            </w:r>
          </w:p>
        </w:tc>
        <w:tc>
          <w:tcPr>
            <w:tcW w:w="681" w:type="dxa"/>
          </w:tcPr>
          <w:p w14:paraId="317F291F" w14:textId="77777777" w:rsidR="00FE6EE6" w:rsidRPr="0076529C" w:rsidRDefault="00FE6EE6" w:rsidP="0076529C">
            <w:pPr>
              <w:spacing w:line="360" w:lineRule="auto"/>
              <w:jc w:val="both"/>
              <w:rPr>
                <w:rFonts w:eastAsia="Arial Unicode MS"/>
                <w:bCs/>
                <w:sz w:val="18"/>
              </w:rPr>
            </w:pPr>
            <w:r w:rsidRPr="0076529C">
              <w:rPr>
                <w:rFonts w:eastAsia="Arial Unicode MS"/>
                <w:bCs/>
                <w:sz w:val="18"/>
              </w:rPr>
              <w:t>00</w:t>
            </w:r>
          </w:p>
        </w:tc>
        <w:tc>
          <w:tcPr>
            <w:tcW w:w="1206" w:type="dxa"/>
          </w:tcPr>
          <w:p w14:paraId="76596945" w14:textId="77777777" w:rsidR="00FE6EE6" w:rsidRPr="0076529C" w:rsidRDefault="00FE6EE6" w:rsidP="0076529C">
            <w:pPr>
              <w:spacing w:line="360" w:lineRule="auto"/>
              <w:jc w:val="both"/>
              <w:rPr>
                <w:rFonts w:eastAsia="Arial Unicode MS"/>
                <w:bCs/>
                <w:sz w:val="18"/>
              </w:rPr>
            </w:pPr>
            <w:r w:rsidRPr="0076529C">
              <w:rPr>
                <w:rFonts w:eastAsia="Arial Unicode MS"/>
                <w:bCs/>
                <w:sz w:val="18"/>
              </w:rPr>
              <w:t>30.07.2021</w:t>
            </w:r>
          </w:p>
        </w:tc>
        <w:tc>
          <w:tcPr>
            <w:tcW w:w="3159" w:type="dxa"/>
          </w:tcPr>
          <w:p w14:paraId="5F286231" w14:textId="77777777" w:rsidR="00FE6EE6" w:rsidRPr="0076529C" w:rsidRDefault="00FE6EE6" w:rsidP="0076529C">
            <w:pPr>
              <w:spacing w:line="360" w:lineRule="auto"/>
              <w:jc w:val="both"/>
              <w:rPr>
                <w:rFonts w:eastAsia="Arial Unicode MS"/>
                <w:bCs/>
                <w:sz w:val="18"/>
              </w:rPr>
            </w:pPr>
            <w:r w:rsidRPr="0076529C">
              <w:rPr>
                <w:rFonts w:eastAsia="Arial Unicode MS"/>
                <w:bCs/>
                <w:sz w:val="18"/>
              </w:rPr>
              <w:t>Prima Emissione</w:t>
            </w:r>
          </w:p>
        </w:tc>
        <w:tc>
          <w:tcPr>
            <w:tcW w:w="1512" w:type="dxa"/>
          </w:tcPr>
          <w:p w14:paraId="2B4BE1D2" w14:textId="77777777" w:rsidR="00FE6EE6" w:rsidRPr="0076529C" w:rsidRDefault="00FE6EE6" w:rsidP="0076529C">
            <w:pPr>
              <w:spacing w:line="360" w:lineRule="auto"/>
              <w:rPr>
                <w:rFonts w:eastAsia="Arial Unicode MS"/>
                <w:bCs/>
                <w:sz w:val="18"/>
              </w:rPr>
            </w:pPr>
            <w:r w:rsidRPr="0076529C">
              <w:rPr>
                <w:rFonts w:eastAsia="Arial Unicode MS"/>
                <w:bCs/>
                <w:sz w:val="18"/>
              </w:rPr>
              <w:t>Uff. Aff. Generali e legali - Personale</w:t>
            </w:r>
          </w:p>
        </w:tc>
        <w:tc>
          <w:tcPr>
            <w:tcW w:w="1250" w:type="dxa"/>
          </w:tcPr>
          <w:p w14:paraId="1922FDF9" w14:textId="77777777" w:rsidR="00FE6EE6" w:rsidRPr="0076529C" w:rsidRDefault="002F6635" w:rsidP="0076529C">
            <w:pPr>
              <w:spacing w:line="360" w:lineRule="auto"/>
              <w:rPr>
                <w:rFonts w:eastAsia="Arial Unicode MS"/>
                <w:bCs/>
                <w:sz w:val="18"/>
              </w:rPr>
            </w:pPr>
            <w:r w:rsidRPr="0076529C">
              <w:rPr>
                <w:rFonts w:eastAsia="Arial Unicode MS"/>
                <w:bCs/>
                <w:sz w:val="18"/>
              </w:rPr>
              <w:t>Cd</w:t>
            </w:r>
            <w:r w:rsidR="00FE6EE6" w:rsidRPr="0076529C">
              <w:rPr>
                <w:rFonts w:eastAsia="Arial Unicode MS"/>
                <w:bCs/>
                <w:sz w:val="18"/>
              </w:rPr>
              <w:t>A</w:t>
            </w:r>
          </w:p>
        </w:tc>
      </w:tr>
      <w:tr w:rsidR="00FE6EE6" w:rsidRPr="0076529C" w14:paraId="63E52077" w14:textId="77777777" w:rsidTr="005A14FF">
        <w:trPr>
          <w:trHeight w:val="709"/>
          <w:jc w:val="center"/>
        </w:trPr>
        <w:tc>
          <w:tcPr>
            <w:tcW w:w="618" w:type="dxa"/>
          </w:tcPr>
          <w:p w14:paraId="3E2911D3" w14:textId="77777777" w:rsidR="00FE6EE6" w:rsidRPr="0076529C" w:rsidRDefault="00FE6EE6" w:rsidP="0076529C">
            <w:pPr>
              <w:spacing w:line="360" w:lineRule="auto"/>
              <w:jc w:val="both"/>
              <w:rPr>
                <w:rFonts w:eastAsia="Arial Unicode MS"/>
                <w:bCs/>
                <w:sz w:val="18"/>
              </w:rPr>
            </w:pPr>
            <w:r w:rsidRPr="0076529C">
              <w:rPr>
                <w:rFonts w:eastAsia="Arial Unicode MS"/>
                <w:bCs/>
                <w:sz w:val="18"/>
              </w:rPr>
              <w:t>00</w:t>
            </w:r>
          </w:p>
        </w:tc>
        <w:tc>
          <w:tcPr>
            <w:tcW w:w="1206" w:type="dxa"/>
          </w:tcPr>
          <w:p w14:paraId="489D90D0" w14:textId="77777777" w:rsidR="00FE6EE6" w:rsidRPr="0076529C" w:rsidRDefault="00FE6EE6" w:rsidP="0076529C">
            <w:pPr>
              <w:spacing w:line="360" w:lineRule="auto"/>
              <w:jc w:val="both"/>
              <w:rPr>
                <w:rFonts w:eastAsia="Arial Unicode MS"/>
                <w:bCs/>
                <w:sz w:val="18"/>
              </w:rPr>
            </w:pPr>
            <w:r w:rsidRPr="0076529C">
              <w:rPr>
                <w:rFonts w:eastAsia="Arial Unicode MS"/>
                <w:bCs/>
                <w:sz w:val="18"/>
              </w:rPr>
              <w:t>30.07.2021</w:t>
            </w:r>
          </w:p>
        </w:tc>
        <w:tc>
          <w:tcPr>
            <w:tcW w:w="681" w:type="dxa"/>
          </w:tcPr>
          <w:p w14:paraId="5FC94823" w14:textId="77777777" w:rsidR="00FE6EE6" w:rsidRPr="0076529C" w:rsidRDefault="00FE6EE6" w:rsidP="0076529C">
            <w:pPr>
              <w:spacing w:line="360" w:lineRule="auto"/>
              <w:jc w:val="both"/>
              <w:rPr>
                <w:rFonts w:eastAsia="Arial Unicode MS"/>
                <w:bCs/>
                <w:sz w:val="18"/>
              </w:rPr>
            </w:pPr>
            <w:r w:rsidRPr="0076529C">
              <w:rPr>
                <w:rFonts w:eastAsia="Arial Unicode MS"/>
                <w:bCs/>
                <w:sz w:val="18"/>
              </w:rPr>
              <w:t>01</w:t>
            </w:r>
          </w:p>
        </w:tc>
        <w:tc>
          <w:tcPr>
            <w:tcW w:w="1206" w:type="dxa"/>
          </w:tcPr>
          <w:p w14:paraId="47E158FB" w14:textId="77777777" w:rsidR="00FE6EE6" w:rsidRPr="0076529C" w:rsidRDefault="00465A4D" w:rsidP="0076529C">
            <w:pPr>
              <w:spacing w:line="360" w:lineRule="auto"/>
              <w:jc w:val="both"/>
              <w:rPr>
                <w:rFonts w:eastAsia="Arial Unicode MS"/>
                <w:bCs/>
                <w:sz w:val="18"/>
              </w:rPr>
            </w:pPr>
            <w:r w:rsidRPr="0076529C">
              <w:rPr>
                <w:rFonts w:eastAsia="Arial Unicode MS"/>
                <w:bCs/>
                <w:sz w:val="18"/>
              </w:rPr>
              <w:t>25.10.2021</w:t>
            </w:r>
          </w:p>
        </w:tc>
        <w:tc>
          <w:tcPr>
            <w:tcW w:w="3159" w:type="dxa"/>
          </w:tcPr>
          <w:p w14:paraId="2B1F6F19" w14:textId="77777777" w:rsidR="00465A4D" w:rsidRPr="0076529C" w:rsidRDefault="00FE6EE6" w:rsidP="0076529C">
            <w:pPr>
              <w:spacing w:line="360" w:lineRule="auto"/>
              <w:jc w:val="both"/>
              <w:rPr>
                <w:rFonts w:eastAsia="Arial Unicode MS"/>
                <w:bCs/>
                <w:sz w:val="18"/>
              </w:rPr>
            </w:pPr>
            <w:r w:rsidRPr="0076529C">
              <w:rPr>
                <w:rFonts w:eastAsia="Arial Unicode MS"/>
                <w:bCs/>
                <w:sz w:val="18"/>
              </w:rPr>
              <w:t>Aggiornamento</w:t>
            </w:r>
            <w:r w:rsidR="00465A4D" w:rsidRPr="0076529C">
              <w:rPr>
                <w:rFonts w:eastAsia="Arial Unicode MS"/>
                <w:bCs/>
                <w:sz w:val="18"/>
              </w:rPr>
              <w:t xml:space="preserve"> per: </w:t>
            </w:r>
          </w:p>
          <w:p w14:paraId="6FF5EAB8" w14:textId="77777777" w:rsidR="00465A4D" w:rsidRPr="0076529C" w:rsidRDefault="00465A4D" w:rsidP="0076529C">
            <w:pPr>
              <w:spacing w:line="360" w:lineRule="auto"/>
              <w:jc w:val="both"/>
              <w:rPr>
                <w:rFonts w:eastAsia="Arial Unicode MS"/>
                <w:bCs/>
                <w:sz w:val="18"/>
              </w:rPr>
            </w:pPr>
            <w:r w:rsidRPr="0076529C">
              <w:rPr>
                <w:rFonts w:eastAsia="Arial Unicode MS"/>
                <w:bCs/>
                <w:sz w:val="18"/>
              </w:rPr>
              <w:t xml:space="preserve">- adeguamento a modifiche Regolamento 2 </w:t>
            </w:r>
          </w:p>
          <w:p w14:paraId="483A907A" w14:textId="77777777" w:rsidR="00465A4D" w:rsidRPr="0076529C" w:rsidRDefault="00465A4D" w:rsidP="0076529C">
            <w:pPr>
              <w:spacing w:line="360" w:lineRule="auto"/>
              <w:jc w:val="both"/>
              <w:rPr>
                <w:rFonts w:eastAsia="Arial Unicode MS"/>
                <w:bCs/>
                <w:sz w:val="18"/>
              </w:rPr>
            </w:pPr>
            <w:r w:rsidRPr="0076529C">
              <w:rPr>
                <w:rFonts w:eastAsia="Arial Unicode MS"/>
                <w:bCs/>
                <w:sz w:val="18"/>
              </w:rPr>
              <w:t xml:space="preserve">-  deliberazioni consiliari in materia di pricing </w:t>
            </w:r>
          </w:p>
          <w:p w14:paraId="09C56713" w14:textId="77777777" w:rsidR="00FE6EE6" w:rsidRPr="0076529C" w:rsidRDefault="00465A4D" w:rsidP="0076529C">
            <w:pPr>
              <w:spacing w:line="360" w:lineRule="auto"/>
              <w:jc w:val="both"/>
              <w:rPr>
                <w:rFonts w:eastAsia="Arial Unicode MS"/>
                <w:bCs/>
                <w:sz w:val="18"/>
              </w:rPr>
            </w:pPr>
            <w:r w:rsidRPr="0076529C">
              <w:rPr>
                <w:rFonts w:eastAsia="Arial Unicode MS"/>
                <w:bCs/>
                <w:sz w:val="18"/>
              </w:rPr>
              <w:t>- deliberazioni consiliari su poteri delegati all’AD</w:t>
            </w:r>
          </w:p>
        </w:tc>
        <w:tc>
          <w:tcPr>
            <w:tcW w:w="1512" w:type="dxa"/>
          </w:tcPr>
          <w:p w14:paraId="750FF3B4" w14:textId="77777777" w:rsidR="00FE6EE6" w:rsidRPr="0076529C" w:rsidRDefault="00FE6EE6" w:rsidP="0076529C">
            <w:pPr>
              <w:spacing w:line="360" w:lineRule="auto"/>
              <w:rPr>
                <w:rFonts w:eastAsia="Arial Unicode MS"/>
                <w:bCs/>
                <w:sz w:val="18"/>
              </w:rPr>
            </w:pPr>
            <w:r w:rsidRPr="0076529C">
              <w:rPr>
                <w:rFonts w:eastAsia="Arial Unicode MS"/>
                <w:bCs/>
                <w:sz w:val="18"/>
              </w:rPr>
              <w:t>Uff. Aff. Generali e legali - Personale</w:t>
            </w:r>
          </w:p>
        </w:tc>
        <w:tc>
          <w:tcPr>
            <w:tcW w:w="1250" w:type="dxa"/>
          </w:tcPr>
          <w:p w14:paraId="00053C40" w14:textId="77777777" w:rsidR="00FE6EE6" w:rsidRPr="0076529C" w:rsidRDefault="002F6635" w:rsidP="0076529C">
            <w:pPr>
              <w:spacing w:line="360" w:lineRule="auto"/>
              <w:rPr>
                <w:rFonts w:eastAsia="Arial Unicode MS"/>
                <w:bCs/>
                <w:sz w:val="18"/>
              </w:rPr>
            </w:pPr>
            <w:r w:rsidRPr="0076529C">
              <w:rPr>
                <w:rFonts w:eastAsia="Arial Unicode MS"/>
                <w:bCs/>
                <w:sz w:val="18"/>
              </w:rPr>
              <w:t>Cd</w:t>
            </w:r>
            <w:r w:rsidR="00FE6EE6" w:rsidRPr="0076529C">
              <w:rPr>
                <w:rFonts w:eastAsia="Arial Unicode MS"/>
                <w:bCs/>
                <w:sz w:val="18"/>
              </w:rPr>
              <w:t>A</w:t>
            </w:r>
          </w:p>
        </w:tc>
      </w:tr>
      <w:tr w:rsidR="00F83EBD" w:rsidRPr="0076529C" w14:paraId="6599865A" w14:textId="77777777" w:rsidTr="005A14FF">
        <w:trPr>
          <w:trHeight w:val="709"/>
          <w:jc w:val="center"/>
        </w:trPr>
        <w:tc>
          <w:tcPr>
            <w:tcW w:w="618" w:type="dxa"/>
          </w:tcPr>
          <w:p w14:paraId="681B5E6E" w14:textId="77777777" w:rsidR="00F83EBD" w:rsidRPr="0076529C" w:rsidRDefault="00F83EBD" w:rsidP="0076529C">
            <w:pPr>
              <w:spacing w:line="360" w:lineRule="auto"/>
              <w:jc w:val="both"/>
              <w:rPr>
                <w:rFonts w:eastAsia="Arial Unicode MS"/>
                <w:bCs/>
                <w:sz w:val="18"/>
              </w:rPr>
            </w:pPr>
            <w:r w:rsidRPr="0076529C">
              <w:rPr>
                <w:rFonts w:eastAsia="Arial Unicode MS"/>
                <w:bCs/>
                <w:sz w:val="18"/>
              </w:rPr>
              <w:t>00</w:t>
            </w:r>
          </w:p>
        </w:tc>
        <w:tc>
          <w:tcPr>
            <w:tcW w:w="1206" w:type="dxa"/>
          </w:tcPr>
          <w:p w14:paraId="7D028A8F" w14:textId="77777777" w:rsidR="00F83EBD" w:rsidRPr="0076529C" w:rsidRDefault="00F83EBD" w:rsidP="0076529C">
            <w:pPr>
              <w:spacing w:line="360" w:lineRule="auto"/>
              <w:jc w:val="both"/>
              <w:rPr>
                <w:rFonts w:eastAsia="Arial Unicode MS"/>
                <w:bCs/>
                <w:sz w:val="18"/>
              </w:rPr>
            </w:pPr>
            <w:r w:rsidRPr="0076529C">
              <w:rPr>
                <w:rFonts w:eastAsia="Arial Unicode MS"/>
                <w:bCs/>
                <w:sz w:val="18"/>
              </w:rPr>
              <w:t>30.07.2021</w:t>
            </w:r>
          </w:p>
        </w:tc>
        <w:tc>
          <w:tcPr>
            <w:tcW w:w="681" w:type="dxa"/>
          </w:tcPr>
          <w:p w14:paraId="658A7FAA" w14:textId="77777777" w:rsidR="00F83EBD" w:rsidRPr="0076529C" w:rsidRDefault="00F83EBD" w:rsidP="0076529C">
            <w:pPr>
              <w:spacing w:line="360" w:lineRule="auto"/>
              <w:jc w:val="both"/>
              <w:rPr>
                <w:rFonts w:eastAsia="Arial Unicode MS"/>
                <w:bCs/>
                <w:sz w:val="18"/>
              </w:rPr>
            </w:pPr>
            <w:r w:rsidRPr="0076529C">
              <w:rPr>
                <w:rFonts w:eastAsia="Arial Unicode MS"/>
                <w:bCs/>
                <w:sz w:val="18"/>
              </w:rPr>
              <w:t>02</w:t>
            </w:r>
          </w:p>
        </w:tc>
        <w:tc>
          <w:tcPr>
            <w:tcW w:w="1206" w:type="dxa"/>
          </w:tcPr>
          <w:p w14:paraId="0D50965F" w14:textId="77777777" w:rsidR="00F83EBD" w:rsidRPr="0076529C" w:rsidRDefault="00F83EBD" w:rsidP="0076529C">
            <w:pPr>
              <w:spacing w:line="360" w:lineRule="auto"/>
              <w:jc w:val="both"/>
              <w:rPr>
                <w:rFonts w:eastAsia="Arial Unicode MS"/>
                <w:bCs/>
                <w:sz w:val="18"/>
              </w:rPr>
            </w:pPr>
            <w:r w:rsidRPr="0076529C">
              <w:rPr>
                <w:rFonts w:eastAsia="Arial Unicode MS"/>
                <w:bCs/>
                <w:sz w:val="18"/>
              </w:rPr>
              <w:t>30.05.2022</w:t>
            </w:r>
          </w:p>
        </w:tc>
        <w:tc>
          <w:tcPr>
            <w:tcW w:w="3159" w:type="dxa"/>
          </w:tcPr>
          <w:p w14:paraId="67A5666B" w14:textId="77777777" w:rsidR="00F83EBD" w:rsidRPr="0076529C" w:rsidRDefault="00F83EBD" w:rsidP="0076529C">
            <w:pPr>
              <w:spacing w:line="360" w:lineRule="auto"/>
              <w:jc w:val="both"/>
              <w:rPr>
                <w:rFonts w:eastAsia="Arial Unicode MS"/>
                <w:bCs/>
                <w:sz w:val="18"/>
              </w:rPr>
            </w:pPr>
            <w:r w:rsidRPr="0076529C">
              <w:rPr>
                <w:rFonts w:eastAsia="Arial Unicode MS"/>
                <w:bCs/>
                <w:sz w:val="18"/>
              </w:rPr>
              <w:t xml:space="preserve">Aggiornamento per: </w:t>
            </w:r>
          </w:p>
          <w:p w14:paraId="4F5701A5" w14:textId="77777777" w:rsidR="00F83EBD" w:rsidRPr="0076529C" w:rsidRDefault="002F6635" w:rsidP="0076529C">
            <w:pPr>
              <w:spacing w:line="360" w:lineRule="auto"/>
              <w:jc w:val="both"/>
              <w:rPr>
                <w:rFonts w:eastAsia="Arial Unicode MS"/>
                <w:bCs/>
                <w:sz w:val="18"/>
              </w:rPr>
            </w:pPr>
            <w:r w:rsidRPr="0076529C">
              <w:rPr>
                <w:rFonts w:eastAsia="Arial Unicode MS"/>
                <w:bCs/>
                <w:sz w:val="18"/>
              </w:rPr>
              <w:t xml:space="preserve">- </w:t>
            </w:r>
            <w:r w:rsidR="00F83EBD" w:rsidRPr="0076529C">
              <w:rPr>
                <w:rFonts w:eastAsia="Arial Unicode MS"/>
                <w:bCs/>
                <w:sz w:val="18"/>
              </w:rPr>
              <w:t>adeguamento a modifiche Regolamento 1</w:t>
            </w:r>
          </w:p>
          <w:p w14:paraId="57E6EA8F" w14:textId="77777777" w:rsidR="00F83EBD" w:rsidRPr="0076529C" w:rsidRDefault="00F83EBD" w:rsidP="0076529C">
            <w:pPr>
              <w:spacing w:line="360" w:lineRule="auto"/>
              <w:jc w:val="both"/>
              <w:rPr>
                <w:rFonts w:eastAsia="Arial Unicode MS"/>
                <w:bCs/>
                <w:sz w:val="18"/>
              </w:rPr>
            </w:pPr>
            <w:r w:rsidRPr="0076529C">
              <w:rPr>
                <w:rFonts w:eastAsia="Arial Unicode MS"/>
                <w:bCs/>
                <w:sz w:val="18"/>
              </w:rPr>
              <w:t xml:space="preserve">- adeguamento a modifiche Regolamento 2 </w:t>
            </w:r>
          </w:p>
          <w:p w14:paraId="50C16510" w14:textId="77777777" w:rsidR="00F83EBD" w:rsidRPr="0076529C" w:rsidRDefault="00F83EBD" w:rsidP="0076529C">
            <w:pPr>
              <w:spacing w:line="360" w:lineRule="auto"/>
              <w:jc w:val="both"/>
              <w:rPr>
                <w:rFonts w:eastAsia="Arial Unicode MS"/>
                <w:bCs/>
                <w:sz w:val="18"/>
              </w:rPr>
            </w:pPr>
            <w:r w:rsidRPr="0076529C">
              <w:rPr>
                <w:rFonts w:eastAsia="Arial Unicode MS"/>
                <w:bCs/>
                <w:sz w:val="18"/>
              </w:rPr>
              <w:t xml:space="preserve">- </w:t>
            </w:r>
            <w:r w:rsidR="002F6635" w:rsidRPr="0076529C">
              <w:rPr>
                <w:rFonts w:eastAsia="Arial Unicode MS"/>
                <w:bCs/>
                <w:sz w:val="18"/>
              </w:rPr>
              <w:t xml:space="preserve">adeguamento a </w:t>
            </w:r>
            <w:r w:rsidRPr="0076529C">
              <w:rPr>
                <w:rFonts w:eastAsia="Arial Unicode MS"/>
                <w:bCs/>
                <w:sz w:val="18"/>
              </w:rPr>
              <w:t xml:space="preserve">deliberazioni consiliari in materia di deleghe </w:t>
            </w:r>
            <w:r w:rsidR="002F6635" w:rsidRPr="0076529C">
              <w:rPr>
                <w:rFonts w:eastAsia="Arial Unicode MS"/>
                <w:bCs/>
                <w:sz w:val="18"/>
              </w:rPr>
              <w:t>nella concessione</w:t>
            </w:r>
            <w:r w:rsidRPr="0076529C">
              <w:rPr>
                <w:rFonts w:eastAsia="Arial Unicode MS"/>
                <w:bCs/>
                <w:sz w:val="18"/>
              </w:rPr>
              <w:t xml:space="preserve"> </w:t>
            </w:r>
            <w:r w:rsidR="002F6635" w:rsidRPr="0076529C">
              <w:rPr>
                <w:rFonts w:eastAsia="Arial Unicode MS"/>
                <w:bCs/>
                <w:sz w:val="18"/>
              </w:rPr>
              <w:t xml:space="preserve">del </w:t>
            </w:r>
            <w:r w:rsidRPr="0076529C">
              <w:rPr>
                <w:rFonts w:eastAsia="Arial Unicode MS"/>
                <w:bCs/>
                <w:sz w:val="18"/>
              </w:rPr>
              <w:t xml:space="preserve">credito </w:t>
            </w:r>
          </w:p>
        </w:tc>
        <w:tc>
          <w:tcPr>
            <w:tcW w:w="1512" w:type="dxa"/>
          </w:tcPr>
          <w:p w14:paraId="264EECFB" w14:textId="77777777" w:rsidR="00F83EBD" w:rsidRPr="0076529C" w:rsidRDefault="00F83EBD" w:rsidP="0076529C">
            <w:pPr>
              <w:spacing w:line="360" w:lineRule="auto"/>
              <w:rPr>
                <w:rFonts w:eastAsia="Arial Unicode MS"/>
                <w:bCs/>
                <w:sz w:val="18"/>
              </w:rPr>
            </w:pPr>
            <w:r w:rsidRPr="0076529C">
              <w:rPr>
                <w:rFonts w:eastAsia="Arial Unicode MS"/>
                <w:bCs/>
                <w:sz w:val="18"/>
              </w:rPr>
              <w:t>Ufficio pianificazione strategica, controllo di gestione e organizzazione</w:t>
            </w:r>
          </w:p>
        </w:tc>
        <w:tc>
          <w:tcPr>
            <w:tcW w:w="1250" w:type="dxa"/>
          </w:tcPr>
          <w:p w14:paraId="3CE62EAD" w14:textId="77777777" w:rsidR="00F83EBD" w:rsidRPr="0076529C" w:rsidRDefault="00F83EBD" w:rsidP="0076529C">
            <w:pPr>
              <w:spacing w:line="360" w:lineRule="auto"/>
              <w:rPr>
                <w:rFonts w:eastAsia="Arial Unicode MS"/>
                <w:bCs/>
                <w:sz w:val="18"/>
              </w:rPr>
            </w:pPr>
            <w:r w:rsidRPr="0076529C">
              <w:rPr>
                <w:rFonts w:eastAsia="Arial Unicode MS"/>
                <w:bCs/>
                <w:sz w:val="18"/>
              </w:rPr>
              <w:t>CdA</w:t>
            </w:r>
          </w:p>
        </w:tc>
      </w:tr>
      <w:tr w:rsidR="008B625B" w:rsidRPr="0076529C" w14:paraId="527C3987" w14:textId="77777777" w:rsidTr="005A14FF">
        <w:trPr>
          <w:trHeight w:val="709"/>
          <w:jc w:val="center"/>
        </w:trPr>
        <w:tc>
          <w:tcPr>
            <w:tcW w:w="618" w:type="dxa"/>
          </w:tcPr>
          <w:p w14:paraId="4DC40CED" w14:textId="77777777" w:rsidR="008B625B" w:rsidRPr="0076529C" w:rsidRDefault="008B625B" w:rsidP="007E21CE">
            <w:pPr>
              <w:spacing w:line="360" w:lineRule="auto"/>
              <w:jc w:val="both"/>
              <w:rPr>
                <w:rFonts w:eastAsia="Arial Unicode MS"/>
                <w:bCs/>
                <w:sz w:val="18"/>
              </w:rPr>
            </w:pPr>
            <w:r w:rsidRPr="0076529C">
              <w:rPr>
                <w:rFonts w:eastAsia="Arial Unicode MS"/>
                <w:bCs/>
                <w:sz w:val="18"/>
              </w:rPr>
              <w:t>00</w:t>
            </w:r>
          </w:p>
        </w:tc>
        <w:tc>
          <w:tcPr>
            <w:tcW w:w="1206" w:type="dxa"/>
          </w:tcPr>
          <w:p w14:paraId="7530BEF4" w14:textId="77777777" w:rsidR="008B625B" w:rsidRPr="0076529C" w:rsidRDefault="008B625B" w:rsidP="007E21CE">
            <w:pPr>
              <w:spacing w:line="360" w:lineRule="auto"/>
              <w:jc w:val="both"/>
              <w:rPr>
                <w:rFonts w:eastAsia="Arial Unicode MS"/>
                <w:bCs/>
                <w:sz w:val="18"/>
              </w:rPr>
            </w:pPr>
            <w:r w:rsidRPr="0076529C">
              <w:rPr>
                <w:rFonts w:eastAsia="Arial Unicode MS"/>
                <w:bCs/>
                <w:sz w:val="18"/>
              </w:rPr>
              <w:t>30.07.2021</w:t>
            </w:r>
          </w:p>
        </w:tc>
        <w:tc>
          <w:tcPr>
            <w:tcW w:w="681" w:type="dxa"/>
          </w:tcPr>
          <w:p w14:paraId="6A1A9531" w14:textId="77777777" w:rsidR="008B625B" w:rsidRPr="0076529C" w:rsidRDefault="008B625B" w:rsidP="008B625B">
            <w:pPr>
              <w:spacing w:line="360" w:lineRule="auto"/>
              <w:jc w:val="both"/>
              <w:rPr>
                <w:rFonts w:eastAsia="Arial Unicode MS"/>
                <w:bCs/>
                <w:sz w:val="18"/>
              </w:rPr>
            </w:pPr>
            <w:r w:rsidRPr="0076529C">
              <w:rPr>
                <w:rFonts w:eastAsia="Arial Unicode MS"/>
                <w:bCs/>
                <w:sz w:val="18"/>
              </w:rPr>
              <w:t>0</w:t>
            </w:r>
            <w:r>
              <w:rPr>
                <w:rFonts w:eastAsia="Arial Unicode MS"/>
                <w:bCs/>
                <w:sz w:val="18"/>
              </w:rPr>
              <w:t>3</w:t>
            </w:r>
          </w:p>
        </w:tc>
        <w:tc>
          <w:tcPr>
            <w:tcW w:w="1206" w:type="dxa"/>
          </w:tcPr>
          <w:p w14:paraId="18DA7110" w14:textId="77777777" w:rsidR="008B625B" w:rsidRPr="0076529C" w:rsidRDefault="008B625B" w:rsidP="008B625B">
            <w:pPr>
              <w:spacing w:line="360" w:lineRule="auto"/>
              <w:jc w:val="both"/>
              <w:rPr>
                <w:rFonts w:eastAsia="Arial Unicode MS"/>
                <w:bCs/>
                <w:sz w:val="18"/>
              </w:rPr>
            </w:pPr>
            <w:r>
              <w:rPr>
                <w:rFonts w:eastAsia="Arial Unicode MS"/>
                <w:bCs/>
                <w:sz w:val="18"/>
              </w:rPr>
              <w:t>02</w:t>
            </w:r>
            <w:r w:rsidRPr="0076529C">
              <w:rPr>
                <w:rFonts w:eastAsia="Arial Unicode MS"/>
                <w:bCs/>
                <w:sz w:val="18"/>
              </w:rPr>
              <w:t>.0</w:t>
            </w:r>
            <w:r>
              <w:rPr>
                <w:rFonts w:eastAsia="Arial Unicode MS"/>
                <w:bCs/>
                <w:sz w:val="18"/>
              </w:rPr>
              <w:t>8</w:t>
            </w:r>
            <w:r w:rsidRPr="0076529C">
              <w:rPr>
                <w:rFonts w:eastAsia="Arial Unicode MS"/>
                <w:bCs/>
                <w:sz w:val="18"/>
              </w:rPr>
              <w:t>.2022</w:t>
            </w:r>
          </w:p>
        </w:tc>
        <w:tc>
          <w:tcPr>
            <w:tcW w:w="3159" w:type="dxa"/>
          </w:tcPr>
          <w:p w14:paraId="0F303ABF" w14:textId="77777777" w:rsidR="008B625B" w:rsidRPr="0076529C" w:rsidRDefault="008B625B" w:rsidP="007E21CE">
            <w:pPr>
              <w:spacing w:line="360" w:lineRule="auto"/>
              <w:jc w:val="both"/>
              <w:rPr>
                <w:rFonts w:eastAsia="Arial Unicode MS"/>
                <w:bCs/>
                <w:sz w:val="18"/>
              </w:rPr>
            </w:pPr>
            <w:r w:rsidRPr="0076529C">
              <w:rPr>
                <w:rFonts w:eastAsia="Arial Unicode MS"/>
                <w:bCs/>
                <w:sz w:val="18"/>
              </w:rPr>
              <w:t xml:space="preserve">Aggiornamento per: </w:t>
            </w:r>
          </w:p>
          <w:p w14:paraId="484A7340" w14:textId="77777777" w:rsidR="008B625B" w:rsidRDefault="008B625B" w:rsidP="007E21CE">
            <w:pPr>
              <w:spacing w:line="360" w:lineRule="auto"/>
              <w:jc w:val="both"/>
              <w:rPr>
                <w:rFonts w:eastAsia="Arial Unicode MS"/>
                <w:bCs/>
                <w:sz w:val="18"/>
              </w:rPr>
            </w:pPr>
            <w:r w:rsidRPr="0076529C">
              <w:rPr>
                <w:rFonts w:eastAsia="Arial Unicode MS"/>
                <w:bCs/>
                <w:sz w:val="18"/>
              </w:rPr>
              <w:t xml:space="preserve">- </w:t>
            </w:r>
            <w:r>
              <w:rPr>
                <w:rFonts w:eastAsia="Arial Unicode MS"/>
                <w:bCs/>
                <w:sz w:val="18"/>
              </w:rPr>
              <w:t>autonomia di spesa Ufficio IT</w:t>
            </w:r>
          </w:p>
          <w:p w14:paraId="6B342B20" w14:textId="77777777" w:rsidR="008B625B" w:rsidRPr="0076529C" w:rsidRDefault="008B625B" w:rsidP="008B625B">
            <w:pPr>
              <w:spacing w:line="360" w:lineRule="auto"/>
              <w:jc w:val="both"/>
              <w:rPr>
                <w:rFonts w:eastAsia="Arial Unicode MS"/>
                <w:bCs/>
                <w:sz w:val="18"/>
              </w:rPr>
            </w:pPr>
            <w:r w:rsidRPr="0076529C">
              <w:rPr>
                <w:rFonts w:eastAsia="Arial Unicode MS"/>
                <w:bCs/>
                <w:sz w:val="18"/>
              </w:rPr>
              <w:t xml:space="preserve"> </w:t>
            </w:r>
          </w:p>
          <w:p w14:paraId="4B675266" w14:textId="77777777" w:rsidR="008B625B" w:rsidRPr="0076529C" w:rsidRDefault="008B625B" w:rsidP="007E21CE">
            <w:pPr>
              <w:spacing w:line="360" w:lineRule="auto"/>
              <w:jc w:val="both"/>
              <w:rPr>
                <w:rFonts w:eastAsia="Arial Unicode MS"/>
                <w:bCs/>
                <w:sz w:val="18"/>
              </w:rPr>
            </w:pPr>
          </w:p>
        </w:tc>
        <w:tc>
          <w:tcPr>
            <w:tcW w:w="1512" w:type="dxa"/>
          </w:tcPr>
          <w:p w14:paraId="55D102EC" w14:textId="77777777" w:rsidR="008B625B" w:rsidRPr="0076529C" w:rsidRDefault="008B625B" w:rsidP="007E21CE">
            <w:pPr>
              <w:spacing w:line="360" w:lineRule="auto"/>
              <w:rPr>
                <w:rFonts w:eastAsia="Arial Unicode MS"/>
                <w:bCs/>
                <w:sz w:val="18"/>
              </w:rPr>
            </w:pPr>
            <w:r w:rsidRPr="0076529C">
              <w:rPr>
                <w:rFonts w:eastAsia="Arial Unicode MS"/>
                <w:bCs/>
                <w:sz w:val="18"/>
              </w:rPr>
              <w:t>Ufficio pianificazione strategica, controllo di gestione e organizzazione</w:t>
            </w:r>
          </w:p>
        </w:tc>
        <w:tc>
          <w:tcPr>
            <w:tcW w:w="1250" w:type="dxa"/>
          </w:tcPr>
          <w:p w14:paraId="4E69F8D7" w14:textId="77777777" w:rsidR="008B625B" w:rsidRPr="0076529C" w:rsidRDefault="008B625B" w:rsidP="007E21CE">
            <w:pPr>
              <w:spacing w:line="360" w:lineRule="auto"/>
              <w:rPr>
                <w:rFonts w:eastAsia="Arial Unicode MS"/>
                <w:bCs/>
                <w:sz w:val="18"/>
              </w:rPr>
            </w:pPr>
            <w:r w:rsidRPr="0076529C">
              <w:rPr>
                <w:rFonts w:eastAsia="Arial Unicode MS"/>
                <w:bCs/>
                <w:sz w:val="18"/>
              </w:rPr>
              <w:t>CdA</w:t>
            </w:r>
          </w:p>
        </w:tc>
      </w:tr>
      <w:tr w:rsidR="005A14FF" w:rsidRPr="0076529C" w14:paraId="395F2BF9" w14:textId="77777777" w:rsidTr="005A14FF">
        <w:trPr>
          <w:trHeight w:val="709"/>
          <w:jc w:val="center"/>
        </w:trPr>
        <w:tc>
          <w:tcPr>
            <w:tcW w:w="618" w:type="dxa"/>
          </w:tcPr>
          <w:p w14:paraId="299F742D" w14:textId="4D372B33" w:rsidR="005A14FF" w:rsidRPr="0076529C" w:rsidRDefault="005A14FF" w:rsidP="005A14FF">
            <w:pPr>
              <w:spacing w:line="360" w:lineRule="auto"/>
              <w:jc w:val="both"/>
              <w:rPr>
                <w:rFonts w:eastAsia="Arial Unicode MS"/>
                <w:bCs/>
                <w:sz w:val="18"/>
              </w:rPr>
            </w:pPr>
            <w:r w:rsidRPr="005A14FF">
              <w:rPr>
                <w:rFonts w:eastAsia="Arial Unicode MS"/>
                <w:bCs/>
                <w:sz w:val="18"/>
              </w:rPr>
              <w:t>00</w:t>
            </w:r>
          </w:p>
        </w:tc>
        <w:tc>
          <w:tcPr>
            <w:tcW w:w="1206" w:type="dxa"/>
          </w:tcPr>
          <w:p w14:paraId="65389EBD" w14:textId="58813438" w:rsidR="005A14FF" w:rsidRPr="0076529C" w:rsidRDefault="005A14FF" w:rsidP="005A14FF">
            <w:pPr>
              <w:spacing w:line="360" w:lineRule="auto"/>
              <w:jc w:val="both"/>
              <w:rPr>
                <w:rFonts w:eastAsia="Arial Unicode MS"/>
                <w:bCs/>
                <w:sz w:val="18"/>
              </w:rPr>
            </w:pPr>
            <w:r w:rsidRPr="005A14FF">
              <w:rPr>
                <w:rFonts w:eastAsia="Arial Unicode MS"/>
                <w:bCs/>
                <w:sz w:val="18"/>
              </w:rPr>
              <w:t>30.07.2021</w:t>
            </w:r>
          </w:p>
        </w:tc>
        <w:tc>
          <w:tcPr>
            <w:tcW w:w="681" w:type="dxa"/>
          </w:tcPr>
          <w:p w14:paraId="482EA1EF" w14:textId="09132030" w:rsidR="005A14FF" w:rsidRPr="0076529C" w:rsidRDefault="005A14FF" w:rsidP="005A14FF">
            <w:pPr>
              <w:spacing w:line="360" w:lineRule="auto"/>
              <w:jc w:val="both"/>
              <w:rPr>
                <w:rFonts w:eastAsia="Arial Unicode MS"/>
                <w:bCs/>
                <w:sz w:val="18"/>
              </w:rPr>
            </w:pPr>
            <w:r w:rsidRPr="005A14FF">
              <w:rPr>
                <w:rFonts w:eastAsia="Arial Unicode MS"/>
                <w:bCs/>
                <w:sz w:val="18"/>
              </w:rPr>
              <w:t>0</w:t>
            </w:r>
            <w:r w:rsidRPr="005A14FF">
              <w:rPr>
                <w:rFonts w:eastAsia="Arial Unicode MS"/>
                <w:bCs/>
                <w:sz w:val="18"/>
              </w:rPr>
              <w:t>4</w:t>
            </w:r>
          </w:p>
        </w:tc>
        <w:tc>
          <w:tcPr>
            <w:tcW w:w="1206" w:type="dxa"/>
          </w:tcPr>
          <w:p w14:paraId="40072F88" w14:textId="0FEB1545" w:rsidR="005A14FF" w:rsidRDefault="005A14FF" w:rsidP="005A14FF">
            <w:pPr>
              <w:spacing w:line="360" w:lineRule="auto"/>
              <w:jc w:val="both"/>
              <w:rPr>
                <w:rFonts w:eastAsia="Arial Unicode MS"/>
                <w:bCs/>
                <w:sz w:val="18"/>
              </w:rPr>
            </w:pPr>
            <w:r w:rsidRPr="005A14FF">
              <w:rPr>
                <w:rFonts w:eastAsia="Arial Unicode MS"/>
                <w:bCs/>
                <w:sz w:val="18"/>
              </w:rPr>
              <w:t>2</w:t>
            </w:r>
            <w:r w:rsidRPr="005A14FF">
              <w:rPr>
                <w:rFonts w:eastAsia="Arial Unicode MS"/>
                <w:bCs/>
                <w:sz w:val="18"/>
              </w:rPr>
              <w:t>3</w:t>
            </w:r>
            <w:r w:rsidRPr="005A14FF">
              <w:rPr>
                <w:rFonts w:eastAsia="Arial Unicode MS"/>
                <w:bCs/>
                <w:sz w:val="18"/>
              </w:rPr>
              <w:t>.</w:t>
            </w:r>
            <w:r w:rsidRPr="005A14FF">
              <w:rPr>
                <w:rFonts w:eastAsia="Arial Unicode MS"/>
                <w:bCs/>
                <w:sz w:val="18"/>
              </w:rPr>
              <w:t>11</w:t>
            </w:r>
            <w:r w:rsidRPr="005A14FF">
              <w:rPr>
                <w:rFonts w:eastAsia="Arial Unicode MS"/>
                <w:bCs/>
                <w:sz w:val="18"/>
              </w:rPr>
              <w:t>.2022</w:t>
            </w:r>
          </w:p>
        </w:tc>
        <w:tc>
          <w:tcPr>
            <w:tcW w:w="3159" w:type="dxa"/>
          </w:tcPr>
          <w:p w14:paraId="6EB748D9" w14:textId="5D75DE74" w:rsidR="005A14FF" w:rsidRPr="0076529C" w:rsidRDefault="005A14FF" w:rsidP="005A14FF">
            <w:pPr>
              <w:spacing w:line="360" w:lineRule="auto"/>
              <w:jc w:val="both"/>
              <w:rPr>
                <w:rFonts w:eastAsia="Arial Unicode MS"/>
                <w:bCs/>
                <w:sz w:val="18"/>
              </w:rPr>
            </w:pPr>
            <w:r w:rsidRPr="005A14FF">
              <w:rPr>
                <w:rFonts w:eastAsia="Arial Unicode MS"/>
                <w:bCs/>
                <w:sz w:val="18"/>
              </w:rPr>
              <w:t xml:space="preserve">Aggiornamento </w:t>
            </w:r>
            <w:r w:rsidRPr="005A14FF">
              <w:rPr>
                <w:rFonts w:eastAsia="Arial Unicode MS"/>
                <w:bCs/>
                <w:sz w:val="18"/>
              </w:rPr>
              <w:t>poteri delegati in materia di credito e condizioni alla clientela</w:t>
            </w:r>
          </w:p>
        </w:tc>
        <w:tc>
          <w:tcPr>
            <w:tcW w:w="1512" w:type="dxa"/>
          </w:tcPr>
          <w:p w14:paraId="0872A1E0" w14:textId="421EE2CB" w:rsidR="005A14FF" w:rsidRPr="0076529C" w:rsidRDefault="005A14FF" w:rsidP="005A14FF">
            <w:pPr>
              <w:spacing w:line="360" w:lineRule="auto"/>
              <w:rPr>
                <w:rFonts w:eastAsia="Arial Unicode MS"/>
                <w:bCs/>
                <w:sz w:val="18"/>
              </w:rPr>
            </w:pPr>
            <w:r w:rsidRPr="0076529C">
              <w:rPr>
                <w:rFonts w:eastAsia="Arial Unicode MS"/>
                <w:bCs/>
                <w:sz w:val="18"/>
              </w:rPr>
              <w:t>Ufficio pianificazione strategica, controllo di gestione e organizzazione</w:t>
            </w:r>
          </w:p>
        </w:tc>
        <w:tc>
          <w:tcPr>
            <w:tcW w:w="1250" w:type="dxa"/>
          </w:tcPr>
          <w:p w14:paraId="30B8B75D" w14:textId="27537EE4" w:rsidR="005A14FF" w:rsidRPr="0076529C" w:rsidRDefault="005A14FF" w:rsidP="005A14FF">
            <w:pPr>
              <w:spacing w:line="360" w:lineRule="auto"/>
              <w:rPr>
                <w:rFonts w:eastAsia="Arial Unicode MS"/>
                <w:bCs/>
                <w:sz w:val="18"/>
              </w:rPr>
            </w:pPr>
            <w:r w:rsidRPr="005A14FF">
              <w:rPr>
                <w:rFonts w:eastAsia="Arial Unicode MS"/>
                <w:bCs/>
                <w:sz w:val="18"/>
              </w:rPr>
              <w:t>CdA</w:t>
            </w:r>
          </w:p>
        </w:tc>
      </w:tr>
    </w:tbl>
    <w:p w14:paraId="02B7DFB1" w14:textId="77777777" w:rsidR="00FE6EE6" w:rsidRPr="0076529C" w:rsidRDefault="00FE6EE6" w:rsidP="0076529C">
      <w:pPr>
        <w:spacing w:line="360" w:lineRule="auto"/>
        <w:jc w:val="both"/>
      </w:pPr>
    </w:p>
    <w:p w14:paraId="630D2F23" w14:textId="77777777" w:rsidR="0076529C" w:rsidRDefault="0076529C">
      <w:r>
        <w:br w:type="page"/>
      </w:r>
    </w:p>
    <w:sdt>
      <w:sdtPr>
        <w:rPr>
          <w:rFonts w:ascii="Times New Roman" w:eastAsia="Times New Roman" w:hAnsi="Times New Roman" w:cs="Times New Roman"/>
          <w:b w:val="0"/>
          <w:bCs w:val="0"/>
          <w:color w:val="auto"/>
          <w:sz w:val="22"/>
          <w:szCs w:val="22"/>
        </w:rPr>
        <w:id w:val="1623292537"/>
        <w:docPartObj>
          <w:docPartGallery w:val="Table of Contents"/>
          <w:docPartUnique/>
        </w:docPartObj>
      </w:sdtPr>
      <w:sdtEndPr/>
      <w:sdtContent>
        <w:p w14:paraId="0BD64782" w14:textId="77777777" w:rsidR="00237346" w:rsidRPr="0076529C" w:rsidRDefault="00D11B48" w:rsidP="0076529C">
          <w:pPr>
            <w:pStyle w:val="Titolosommario"/>
            <w:spacing w:line="360" w:lineRule="auto"/>
            <w:jc w:val="both"/>
            <w:rPr>
              <w:rFonts w:ascii="Times New Roman" w:hAnsi="Times New Roman" w:cs="Times New Roman"/>
              <w:sz w:val="22"/>
              <w:szCs w:val="22"/>
            </w:rPr>
          </w:pPr>
          <w:r>
            <w:rPr>
              <w:rFonts w:ascii="Times New Roman" w:hAnsi="Times New Roman" w:cs="Times New Roman"/>
              <w:color w:val="000000" w:themeColor="text1"/>
              <w:sz w:val="22"/>
              <w:szCs w:val="22"/>
            </w:rPr>
            <w:t>INDICE</w:t>
          </w:r>
        </w:p>
        <w:p w14:paraId="3681FF06" w14:textId="77777777" w:rsidR="00D11B48" w:rsidRPr="00D11B48" w:rsidRDefault="008715BF" w:rsidP="00D11B48">
          <w:pPr>
            <w:pStyle w:val="Sommario1"/>
            <w:tabs>
              <w:tab w:val="right" w:leader="dot" w:pos="9632"/>
            </w:tabs>
            <w:spacing w:line="360" w:lineRule="auto"/>
            <w:jc w:val="both"/>
            <w:rPr>
              <w:rFonts w:ascii="Times New Roman" w:eastAsiaTheme="minorEastAsia" w:hAnsi="Times New Roman" w:cs="Times New Roman"/>
              <w:noProof/>
              <w:sz w:val="22"/>
              <w:szCs w:val="22"/>
              <w:lang w:eastAsia="it-IT"/>
            </w:rPr>
          </w:pPr>
          <w:r w:rsidRPr="00D11B48">
            <w:rPr>
              <w:rFonts w:ascii="Times New Roman" w:hAnsi="Times New Roman" w:cs="Times New Roman"/>
              <w:sz w:val="22"/>
              <w:szCs w:val="22"/>
            </w:rPr>
            <w:fldChar w:fldCharType="begin"/>
          </w:r>
          <w:r w:rsidR="00237346" w:rsidRPr="00D11B48">
            <w:rPr>
              <w:rFonts w:ascii="Times New Roman" w:hAnsi="Times New Roman" w:cs="Times New Roman"/>
              <w:sz w:val="22"/>
              <w:szCs w:val="22"/>
            </w:rPr>
            <w:instrText xml:space="preserve"> TOC \o "1-3" \h \z \u </w:instrText>
          </w:r>
          <w:r w:rsidRPr="00D11B48">
            <w:rPr>
              <w:rFonts w:ascii="Times New Roman" w:hAnsi="Times New Roman" w:cs="Times New Roman"/>
              <w:sz w:val="22"/>
              <w:szCs w:val="22"/>
            </w:rPr>
            <w:fldChar w:fldCharType="separate"/>
          </w:r>
          <w:hyperlink w:anchor="_Toc104911456" w:history="1">
            <w:r w:rsidR="00D11B48" w:rsidRPr="00D11B48">
              <w:rPr>
                <w:rStyle w:val="Collegamentoipertestuale"/>
                <w:rFonts w:ascii="Times New Roman" w:hAnsi="Times New Roman" w:cs="Times New Roman"/>
                <w:i/>
                <w:noProof/>
              </w:rPr>
              <w:t>ORGANI SOCIALI</w:t>
            </w:r>
            <w:r w:rsidR="00D11B48" w:rsidRPr="00D11B48">
              <w:rPr>
                <w:rFonts w:ascii="Times New Roman" w:hAnsi="Times New Roman" w:cs="Times New Roman"/>
                <w:noProof/>
                <w:webHidden/>
              </w:rPr>
              <w:tab/>
            </w:r>
            <w:r w:rsidRPr="00D11B48">
              <w:rPr>
                <w:rFonts w:ascii="Times New Roman" w:hAnsi="Times New Roman" w:cs="Times New Roman"/>
                <w:noProof/>
                <w:webHidden/>
              </w:rPr>
              <w:fldChar w:fldCharType="begin"/>
            </w:r>
            <w:r w:rsidR="00D11B48" w:rsidRPr="00D11B48">
              <w:rPr>
                <w:rFonts w:ascii="Times New Roman" w:hAnsi="Times New Roman" w:cs="Times New Roman"/>
                <w:noProof/>
                <w:webHidden/>
              </w:rPr>
              <w:instrText xml:space="preserve"> PAGEREF _Toc104911456 \h </w:instrText>
            </w:r>
            <w:r w:rsidRPr="00D11B48">
              <w:rPr>
                <w:rFonts w:ascii="Times New Roman" w:hAnsi="Times New Roman" w:cs="Times New Roman"/>
                <w:noProof/>
                <w:webHidden/>
              </w:rPr>
            </w:r>
            <w:r w:rsidRPr="00D11B48">
              <w:rPr>
                <w:rFonts w:ascii="Times New Roman" w:hAnsi="Times New Roman" w:cs="Times New Roman"/>
                <w:noProof/>
                <w:webHidden/>
              </w:rPr>
              <w:fldChar w:fldCharType="separate"/>
            </w:r>
            <w:r w:rsidR="00FA0B62">
              <w:rPr>
                <w:rFonts w:ascii="Times New Roman" w:hAnsi="Times New Roman" w:cs="Times New Roman"/>
                <w:noProof/>
                <w:webHidden/>
              </w:rPr>
              <w:t>1</w:t>
            </w:r>
            <w:r w:rsidRPr="00D11B48">
              <w:rPr>
                <w:rFonts w:ascii="Times New Roman" w:hAnsi="Times New Roman" w:cs="Times New Roman"/>
                <w:noProof/>
                <w:webHidden/>
              </w:rPr>
              <w:fldChar w:fldCharType="end"/>
            </w:r>
          </w:hyperlink>
        </w:p>
        <w:p w14:paraId="342156E2" w14:textId="77777777" w:rsidR="00D11B48" w:rsidRPr="00D11B48" w:rsidRDefault="005A14FF" w:rsidP="00D11B48">
          <w:pPr>
            <w:pStyle w:val="Sommario1"/>
            <w:tabs>
              <w:tab w:val="left" w:pos="1001"/>
              <w:tab w:val="right" w:leader="dot" w:pos="9632"/>
            </w:tabs>
            <w:spacing w:line="360" w:lineRule="auto"/>
            <w:jc w:val="both"/>
            <w:rPr>
              <w:rFonts w:ascii="Times New Roman" w:eastAsiaTheme="minorEastAsia" w:hAnsi="Times New Roman" w:cs="Times New Roman"/>
              <w:noProof/>
              <w:sz w:val="22"/>
              <w:szCs w:val="22"/>
              <w:lang w:eastAsia="it-IT"/>
            </w:rPr>
          </w:pPr>
          <w:hyperlink w:anchor="_Toc104911457" w:history="1">
            <w:r w:rsidR="00D11B48" w:rsidRPr="00D11B48">
              <w:rPr>
                <w:rStyle w:val="Collegamentoipertestuale"/>
                <w:rFonts w:ascii="Times New Roman" w:hAnsi="Times New Roman" w:cs="Times New Roman"/>
                <w:noProof/>
              </w:rPr>
              <w:t>1)</w:t>
            </w:r>
            <w:r w:rsidR="00D11B48" w:rsidRPr="00D11B48">
              <w:rPr>
                <w:rFonts w:ascii="Times New Roman" w:eastAsiaTheme="minorEastAsia" w:hAnsi="Times New Roman" w:cs="Times New Roman"/>
                <w:noProof/>
                <w:sz w:val="22"/>
                <w:szCs w:val="22"/>
                <w:lang w:eastAsia="it-IT"/>
              </w:rPr>
              <w:tab/>
            </w:r>
            <w:r w:rsidR="00D11B48" w:rsidRPr="00D11B48">
              <w:rPr>
                <w:rStyle w:val="Collegamentoipertestuale"/>
                <w:rFonts w:ascii="Times New Roman" w:hAnsi="Times New Roman" w:cs="Times New Roman"/>
                <w:noProof/>
                <w:spacing w:val="-1"/>
              </w:rPr>
              <w:t>ASSEMBLEA DEI SOCI</w:t>
            </w:r>
            <w:r w:rsidR="00D11B48" w:rsidRPr="00D11B48">
              <w:rPr>
                <w:rFonts w:ascii="Times New Roman" w:hAnsi="Times New Roman" w:cs="Times New Roman"/>
                <w:noProof/>
                <w:webHidden/>
              </w:rPr>
              <w:tab/>
            </w:r>
            <w:r w:rsidR="008715BF" w:rsidRPr="00D11B48">
              <w:rPr>
                <w:rFonts w:ascii="Times New Roman" w:hAnsi="Times New Roman" w:cs="Times New Roman"/>
                <w:noProof/>
                <w:webHidden/>
              </w:rPr>
              <w:fldChar w:fldCharType="begin"/>
            </w:r>
            <w:r w:rsidR="00D11B48" w:rsidRPr="00D11B48">
              <w:rPr>
                <w:rFonts w:ascii="Times New Roman" w:hAnsi="Times New Roman" w:cs="Times New Roman"/>
                <w:noProof/>
                <w:webHidden/>
              </w:rPr>
              <w:instrText xml:space="preserve"> PAGEREF _Toc104911457 \h </w:instrText>
            </w:r>
            <w:r w:rsidR="008715BF" w:rsidRPr="00D11B48">
              <w:rPr>
                <w:rFonts w:ascii="Times New Roman" w:hAnsi="Times New Roman" w:cs="Times New Roman"/>
                <w:noProof/>
                <w:webHidden/>
              </w:rPr>
            </w:r>
            <w:r w:rsidR="008715BF" w:rsidRPr="00D11B48">
              <w:rPr>
                <w:rFonts w:ascii="Times New Roman" w:hAnsi="Times New Roman" w:cs="Times New Roman"/>
                <w:noProof/>
                <w:webHidden/>
              </w:rPr>
              <w:fldChar w:fldCharType="separate"/>
            </w:r>
            <w:r w:rsidR="00FA0B62">
              <w:rPr>
                <w:rFonts w:ascii="Times New Roman" w:hAnsi="Times New Roman" w:cs="Times New Roman"/>
                <w:noProof/>
                <w:webHidden/>
              </w:rPr>
              <w:t>2</w:t>
            </w:r>
            <w:r w:rsidR="008715BF" w:rsidRPr="00D11B48">
              <w:rPr>
                <w:rFonts w:ascii="Times New Roman" w:hAnsi="Times New Roman" w:cs="Times New Roman"/>
                <w:noProof/>
                <w:webHidden/>
              </w:rPr>
              <w:fldChar w:fldCharType="end"/>
            </w:r>
          </w:hyperlink>
        </w:p>
        <w:p w14:paraId="7E0EDD70" w14:textId="77777777" w:rsidR="00D11B48" w:rsidRPr="00D11B48" w:rsidRDefault="005A14FF" w:rsidP="00D11B48">
          <w:pPr>
            <w:pStyle w:val="Sommario2"/>
            <w:tabs>
              <w:tab w:val="right" w:leader="dot" w:pos="9632"/>
            </w:tabs>
            <w:spacing w:line="360" w:lineRule="auto"/>
            <w:jc w:val="both"/>
            <w:rPr>
              <w:rFonts w:eastAsiaTheme="minorEastAsia"/>
              <w:b w:val="0"/>
              <w:bCs w:val="0"/>
              <w:noProof/>
              <w:sz w:val="22"/>
              <w:szCs w:val="22"/>
              <w:lang w:eastAsia="it-IT"/>
            </w:rPr>
          </w:pPr>
          <w:hyperlink w:anchor="_Toc104911458" w:history="1">
            <w:r w:rsidR="00D11B48" w:rsidRPr="00D11B48">
              <w:rPr>
                <w:rStyle w:val="Collegamentoipertestuale"/>
                <w:b w:val="0"/>
                <w:noProof/>
              </w:rPr>
              <w:t>Disposizioni Statutarie</w:t>
            </w:r>
            <w:r w:rsidR="00D11B48" w:rsidRPr="00D11B48">
              <w:rPr>
                <w:b w:val="0"/>
                <w:noProof/>
                <w:webHidden/>
              </w:rPr>
              <w:tab/>
            </w:r>
            <w:r w:rsidR="008715BF" w:rsidRPr="00D11B48">
              <w:rPr>
                <w:b w:val="0"/>
                <w:noProof/>
                <w:webHidden/>
              </w:rPr>
              <w:fldChar w:fldCharType="begin"/>
            </w:r>
            <w:r w:rsidR="00D11B48" w:rsidRPr="00D11B48">
              <w:rPr>
                <w:b w:val="0"/>
                <w:noProof/>
                <w:webHidden/>
              </w:rPr>
              <w:instrText xml:space="preserve"> PAGEREF _Toc104911458 \h </w:instrText>
            </w:r>
            <w:r w:rsidR="008715BF" w:rsidRPr="00D11B48">
              <w:rPr>
                <w:b w:val="0"/>
                <w:noProof/>
                <w:webHidden/>
              </w:rPr>
            </w:r>
            <w:r w:rsidR="008715BF" w:rsidRPr="00D11B48">
              <w:rPr>
                <w:b w:val="0"/>
                <w:noProof/>
                <w:webHidden/>
              </w:rPr>
              <w:fldChar w:fldCharType="separate"/>
            </w:r>
            <w:r w:rsidR="00FA0B62">
              <w:rPr>
                <w:b w:val="0"/>
                <w:noProof/>
                <w:webHidden/>
              </w:rPr>
              <w:t>2</w:t>
            </w:r>
            <w:r w:rsidR="008715BF" w:rsidRPr="00D11B48">
              <w:rPr>
                <w:b w:val="0"/>
                <w:noProof/>
                <w:webHidden/>
              </w:rPr>
              <w:fldChar w:fldCharType="end"/>
            </w:r>
          </w:hyperlink>
        </w:p>
        <w:p w14:paraId="1B51FA84" w14:textId="77777777" w:rsidR="00D11B48" w:rsidRPr="00D11B48" w:rsidRDefault="005A14FF" w:rsidP="00D11B48">
          <w:pPr>
            <w:pStyle w:val="Sommario1"/>
            <w:tabs>
              <w:tab w:val="left" w:pos="1001"/>
              <w:tab w:val="right" w:leader="dot" w:pos="9632"/>
            </w:tabs>
            <w:spacing w:line="360" w:lineRule="auto"/>
            <w:jc w:val="both"/>
            <w:rPr>
              <w:rFonts w:ascii="Times New Roman" w:eastAsiaTheme="minorEastAsia" w:hAnsi="Times New Roman" w:cs="Times New Roman"/>
              <w:noProof/>
              <w:sz w:val="22"/>
              <w:szCs w:val="22"/>
              <w:lang w:eastAsia="it-IT"/>
            </w:rPr>
          </w:pPr>
          <w:hyperlink w:anchor="_Toc104911459" w:history="1">
            <w:r w:rsidR="00D11B48" w:rsidRPr="00D11B48">
              <w:rPr>
                <w:rStyle w:val="Collegamentoipertestuale"/>
                <w:rFonts w:ascii="Times New Roman" w:hAnsi="Times New Roman" w:cs="Times New Roman"/>
                <w:noProof/>
                <w:spacing w:val="-1"/>
              </w:rPr>
              <w:t>2)</w:t>
            </w:r>
            <w:r w:rsidR="00D11B48" w:rsidRPr="00D11B48">
              <w:rPr>
                <w:rFonts w:ascii="Times New Roman" w:eastAsiaTheme="minorEastAsia" w:hAnsi="Times New Roman" w:cs="Times New Roman"/>
                <w:noProof/>
                <w:sz w:val="22"/>
                <w:szCs w:val="22"/>
                <w:lang w:eastAsia="it-IT"/>
              </w:rPr>
              <w:tab/>
            </w:r>
            <w:r w:rsidR="00D11B48" w:rsidRPr="00D11B48">
              <w:rPr>
                <w:rStyle w:val="Collegamentoipertestuale"/>
                <w:rFonts w:ascii="Times New Roman" w:hAnsi="Times New Roman" w:cs="Times New Roman"/>
                <w:noProof/>
                <w:spacing w:val="-1"/>
              </w:rPr>
              <w:t>CONSIGLIO DI AMMINISTRAZIONE</w:t>
            </w:r>
            <w:r w:rsidR="00D11B48" w:rsidRPr="00D11B48">
              <w:rPr>
                <w:rFonts w:ascii="Times New Roman" w:hAnsi="Times New Roman" w:cs="Times New Roman"/>
                <w:noProof/>
                <w:webHidden/>
              </w:rPr>
              <w:tab/>
            </w:r>
            <w:r w:rsidR="008715BF" w:rsidRPr="00D11B48">
              <w:rPr>
                <w:rFonts w:ascii="Times New Roman" w:hAnsi="Times New Roman" w:cs="Times New Roman"/>
                <w:noProof/>
                <w:webHidden/>
              </w:rPr>
              <w:fldChar w:fldCharType="begin"/>
            </w:r>
            <w:r w:rsidR="00D11B48" w:rsidRPr="00D11B48">
              <w:rPr>
                <w:rFonts w:ascii="Times New Roman" w:hAnsi="Times New Roman" w:cs="Times New Roman"/>
                <w:noProof/>
                <w:webHidden/>
              </w:rPr>
              <w:instrText xml:space="preserve"> PAGEREF _Toc104911459 \h </w:instrText>
            </w:r>
            <w:r w:rsidR="008715BF" w:rsidRPr="00D11B48">
              <w:rPr>
                <w:rFonts w:ascii="Times New Roman" w:hAnsi="Times New Roman" w:cs="Times New Roman"/>
                <w:noProof/>
                <w:webHidden/>
              </w:rPr>
            </w:r>
            <w:r w:rsidR="008715BF" w:rsidRPr="00D11B48">
              <w:rPr>
                <w:rFonts w:ascii="Times New Roman" w:hAnsi="Times New Roman" w:cs="Times New Roman"/>
                <w:noProof/>
                <w:webHidden/>
              </w:rPr>
              <w:fldChar w:fldCharType="separate"/>
            </w:r>
            <w:r w:rsidR="00FA0B62">
              <w:rPr>
                <w:rFonts w:ascii="Times New Roman" w:hAnsi="Times New Roman" w:cs="Times New Roman"/>
                <w:noProof/>
                <w:webHidden/>
              </w:rPr>
              <w:t>3</w:t>
            </w:r>
            <w:r w:rsidR="008715BF" w:rsidRPr="00D11B48">
              <w:rPr>
                <w:rFonts w:ascii="Times New Roman" w:hAnsi="Times New Roman" w:cs="Times New Roman"/>
                <w:noProof/>
                <w:webHidden/>
              </w:rPr>
              <w:fldChar w:fldCharType="end"/>
            </w:r>
          </w:hyperlink>
        </w:p>
        <w:p w14:paraId="330451ED" w14:textId="77777777" w:rsidR="00D11B48" w:rsidRPr="00D11B48" w:rsidRDefault="005A14FF" w:rsidP="00D11B48">
          <w:pPr>
            <w:pStyle w:val="Sommario2"/>
            <w:tabs>
              <w:tab w:val="right" w:leader="dot" w:pos="9632"/>
            </w:tabs>
            <w:spacing w:line="360" w:lineRule="auto"/>
            <w:jc w:val="both"/>
            <w:rPr>
              <w:rFonts w:eastAsiaTheme="minorEastAsia"/>
              <w:b w:val="0"/>
              <w:bCs w:val="0"/>
              <w:noProof/>
              <w:sz w:val="22"/>
              <w:szCs w:val="22"/>
              <w:lang w:eastAsia="it-IT"/>
            </w:rPr>
          </w:pPr>
          <w:hyperlink w:anchor="_Toc104911460" w:history="1">
            <w:r w:rsidR="00D11B48" w:rsidRPr="00D11B48">
              <w:rPr>
                <w:rStyle w:val="Collegamentoipertestuale"/>
                <w:b w:val="0"/>
                <w:noProof/>
              </w:rPr>
              <w:t>Disposizioni Statutarie</w:t>
            </w:r>
            <w:r w:rsidR="00D11B48" w:rsidRPr="00D11B48">
              <w:rPr>
                <w:b w:val="0"/>
                <w:noProof/>
                <w:webHidden/>
              </w:rPr>
              <w:tab/>
            </w:r>
            <w:r w:rsidR="008715BF" w:rsidRPr="00D11B48">
              <w:rPr>
                <w:b w:val="0"/>
                <w:noProof/>
                <w:webHidden/>
              </w:rPr>
              <w:fldChar w:fldCharType="begin"/>
            </w:r>
            <w:r w:rsidR="00D11B48" w:rsidRPr="00D11B48">
              <w:rPr>
                <w:b w:val="0"/>
                <w:noProof/>
                <w:webHidden/>
              </w:rPr>
              <w:instrText xml:space="preserve"> PAGEREF _Toc104911460 \h </w:instrText>
            </w:r>
            <w:r w:rsidR="008715BF" w:rsidRPr="00D11B48">
              <w:rPr>
                <w:b w:val="0"/>
                <w:noProof/>
                <w:webHidden/>
              </w:rPr>
            </w:r>
            <w:r w:rsidR="008715BF" w:rsidRPr="00D11B48">
              <w:rPr>
                <w:b w:val="0"/>
                <w:noProof/>
                <w:webHidden/>
              </w:rPr>
              <w:fldChar w:fldCharType="separate"/>
            </w:r>
            <w:r w:rsidR="00FA0B62">
              <w:rPr>
                <w:b w:val="0"/>
                <w:noProof/>
                <w:webHidden/>
              </w:rPr>
              <w:t>3</w:t>
            </w:r>
            <w:r w:rsidR="008715BF" w:rsidRPr="00D11B48">
              <w:rPr>
                <w:b w:val="0"/>
                <w:noProof/>
                <w:webHidden/>
              </w:rPr>
              <w:fldChar w:fldCharType="end"/>
            </w:r>
          </w:hyperlink>
        </w:p>
        <w:p w14:paraId="47C7BEE0" w14:textId="77777777" w:rsidR="00D11B48" w:rsidRPr="00D11B48" w:rsidRDefault="005A14FF" w:rsidP="00D11B48">
          <w:pPr>
            <w:pStyle w:val="Sommario1"/>
            <w:tabs>
              <w:tab w:val="left" w:pos="1001"/>
              <w:tab w:val="right" w:leader="dot" w:pos="9632"/>
            </w:tabs>
            <w:spacing w:line="360" w:lineRule="auto"/>
            <w:jc w:val="both"/>
            <w:rPr>
              <w:rFonts w:ascii="Times New Roman" w:eastAsiaTheme="minorEastAsia" w:hAnsi="Times New Roman" w:cs="Times New Roman"/>
              <w:noProof/>
              <w:sz w:val="22"/>
              <w:szCs w:val="22"/>
              <w:lang w:eastAsia="it-IT"/>
            </w:rPr>
          </w:pPr>
          <w:hyperlink w:anchor="_Toc104911461" w:history="1">
            <w:r w:rsidR="00D11B48" w:rsidRPr="00D11B48">
              <w:rPr>
                <w:rStyle w:val="Collegamentoipertestuale"/>
                <w:rFonts w:ascii="Times New Roman" w:hAnsi="Times New Roman" w:cs="Times New Roman"/>
                <w:noProof/>
                <w:spacing w:val="-1"/>
              </w:rPr>
              <w:t>3)</w:t>
            </w:r>
            <w:r w:rsidR="00D11B48" w:rsidRPr="00D11B48">
              <w:rPr>
                <w:rFonts w:ascii="Times New Roman" w:eastAsiaTheme="minorEastAsia" w:hAnsi="Times New Roman" w:cs="Times New Roman"/>
                <w:noProof/>
                <w:sz w:val="22"/>
                <w:szCs w:val="22"/>
                <w:lang w:eastAsia="it-IT"/>
              </w:rPr>
              <w:tab/>
            </w:r>
            <w:r w:rsidR="00D11B48" w:rsidRPr="00D11B48">
              <w:rPr>
                <w:rStyle w:val="Collegamentoipertestuale"/>
                <w:rFonts w:ascii="Times New Roman" w:hAnsi="Times New Roman" w:cs="Times New Roman"/>
                <w:noProof/>
                <w:spacing w:val="-1"/>
              </w:rPr>
              <w:t>PRESIDENTE E VICE-PRESIDENTE DEL CONSIGLIO DI AMMINISTRAZIONE</w:t>
            </w:r>
            <w:r w:rsidR="00D11B48" w:rsidRPr="00D11B48">
              <w:rPr>
                <w:rFonts w:ascii="Times New Roman" w:hAnsi="Times New Roman" w:cs="Times New Roman"/>
                <w:noProof/>
                <w:webHidden/>
              </w:rPr>
              <w:tab/>
            </w:r>
            <w:r w:rsidR="008715BF" w:rsidRPr="00D11B48">
              <w:rPr>
                <w:rFonts w:ascii="Times New Roman" w:hAnsi="Times New Roman" w:cs="Times New Roman"/>
                <w:noProof/>
                <w:webHidden/>
              </w:rPr>
              <w:fldChar w:fldCharType="begin"/>
            </w:r>
            <w:r w:rsidR="00D11B48" w:rsidRPr="00D11B48">
              <w:rPr>
                <w:rFonts w:ascii="Times New Roman" w:hAnsi="Times New Roman" w:cs="Times New Roman"/>
                <w:noProof/>
                <w:webHidden/>
              </w:rPr>
              <w:instrText xml:space="preserve"> PAGEREF _Toc104911461 \h </w:instrText>
            </w:r>
            <w:r w:rsidR="008715BF" w:rsidRPr="00D11B48">
              <w:rPr>
                <w:rFonts w:ascii="Times New Roman" w:hAnsi="Times New Roman" w:cs="Times New Roman"/>
                <w:noProof/>
                <w:webHidden/>
              </w:rPr>
            </w:r>
            <w:r w:rsidR="008715BF" w:rsidRPr="00D11B48">
              <w:rPr>
                <w:rFonts w:ascii="Times New Roman" w:hAnsi="Times New Roman" w:cs="Times New Roman"/>
                <w:noProof/>
                <w:webHidden/>
              </w:rPr>
              <w:fldChar w:fldCharType="separate"/>
            </w:r>
            <w:r w:rsidR="00FA0B62">
              <w:rPr>
                <w:rFonts w:ascii="Times New Roman" w:hAnsi="Times New Roman" w:cs="Times New Roman"/>
                <w:noProof/>
                <w:webHidden/>
              </w:rPr>
              <w:t>6</w:t>
            </w:r>
            <w:r w:rsidR="008715BF" w:rsidRPr="00D11B48">
              <w:rPr>
                <w:rFonts w:ascii="Times New Roman" w:hAnsi="Times New Roman" w:cs="Times New Roman"/>
                <w:noProof/>
                <w:webHidden/>
              </w:rPr>
              <w:fldChar w:fldCharType="end"/>
            </w:r>
          </w:hyperlink>
        </w:p>
        <w:p w14:paraId="54F25FAE" w14:textId="77777777" w:rsidR="00D11B48" w:rsidRPr="00D11B48" w:rsidRDefault="005A14FF" w:rsidP="00D11B48">
          <w:pPr>
            <w:pStyle w:val="Sommario2"/>
            <w:tabs>
              <w:tab w:val="right" w:leader="dot" w:pos="9632"/>
            </w:tabs>
            <w:spacing w:line="360" w:lineRule="auto"/>
            <w:jc w:val="both"/>
            <w:rPr>
              <w:rFonts w:eastAsiaTheme="minorEastAsia"/>
              <w:b w:val="0"/>
              <w:bCs w:val="0"/>
              <w:noProof/>
              <w:sz w:val="22"/>
              <w:szCs w:val="22"/>
              <w:lang w:eastAsia="it-IT"/>
            </w:rPr>
          </w:pPr>
          <w:hyperlink w:anchor="_Toc104911462" w:history="1">
            <w:r w:rsidR="00D11B48" w:rsidRPr="00D11B48">
              <w:rPr>
                <w:rStyle w:val="Collegamentoipertestuale"/>
                <w:b w:val="0"/>
                <w:noProof/>
              </w:rPr>
              <w:t>Disposizioni Statutarie</w:t>
            </w:r>
            <w:r w:rsidR="00D11B48" w:rsidRPr="00D11B48">
              <w:rPr>
                <w:b w:val="0"/>
                <w:noProof/>
                <w:webHidden/>
              </w:rPr>
              <w:tab/>
            </w:r>
            <w:r w:rsidR="008715BF" w:rsidRPr="00D11B48">
              <w:rPr>
                <w:b w:val="0"/>
                <w:noProof/>
                <w:webHidden/>
              </w:rPr>
              <w:fldChar w:fldCharType="begin"/>
            </w:r>
            <w:r w:rsidR="00D11B48" w:rsidRPr="00D11B48">
              <w:rPr>
                <w:b w:val="0"/>
                <w:noProof/>
                <w:webHidden/>
              </w:rPr>
              <w:instrText xml:space="preserve"> PAGEREF _Toc104911462 \h </w:instrText>
            </w:r>
            <w:r w:rsidR="008715BF" w:rsidRPr="00D11B48">
              <w:rPr>
                <w:b w:val="0"/>
                <w:noProof/>
                <w:webHidden/>
              </w:rPr>
            </w:r>
            <w:r w:rsidR="008715BF" w:rsidRPr="00D11B48">
              <w:rPr>
                <w:b w:val="0"/>
                <w:noProof/>
                <w:webHidden/>
              </w:rPr>
              <w:fldChar w:fldCharType="separate"/>
            </w:r>
            <w:r w:rsidR="00FA0B62">
              <w:rPr>
                <w:b w:val="0"/>
                <w:noProof/>
                <w:webHidden/>
              </w:rPr>
              <w:t>6</w:t>
            </w:r>
            <w:r w:rsidR="008715BF" w:rsidRPr="00D11B48">
              <w:rPr>
                <w:b w:val="0"/>
                <w:noProof/>
                <w:webHidden/>
              </w:rPr>
              <w:fldChar w:fldCharType="end"/>
            </w:r>
          </w:hyperlink>
        </w:p>
        <w:p w14:paraId="714D7AE9" w14:textId="77777777" w:rsidR="00D11B48" w:rsidRPr="00D11B48" w:rsidRDefault="005A14FF" w:rsidP="00D11B48">
          <w:pPr>
            <w:pStyle w:val="Sommario1"/>
            <w:tabs>
              <w:tab w:val="left" w:pos="1001"/>
              <w:tab w:val="right" w:leader="dot" w:pos="9632"/>
            </w:tabs>
            <w:spacing w:line="360" w:lineRule="auto"/>
            <w:jc w:val="both"/>
            <w:rPr>
              <w:rFonts w:ascii="Times New Roman" w:eastAsiaTheme="minorEastAsia" w:hAnsi="Times New Roman" w:cs="Times New Roman"/>
              <w:noProof/>
              <w:sz w:val="22"/>
              <w:szCs w:val="22"/>
              <w:lang w:eastAsia="it-IT"/>
            </w:rPr>
          </w:pPr>
          <w:hyperlink w:anchor="_Toc104911463" w:history="1">
            <w:r w:rsidR="00D11B48" w:rsidRPr="00D11B48">
              <w:rPr>
                <w:rStyle w:val="Collegamentoipertestuale"/>
                <w:rFonts w:ascii="Times New Roman" w:hAnsi="Times New Roman" w:cs="Times New Roman"/>
                <w:noProof/>
                <w:spacing w:val="-1"/>
              </w:rPr>
              <w:t>4)</w:t>
            </w:r>
            <w:r w:rsidR="00D11B48" w:rsidRPr="00D11B48">
              <w:rPr>
                <w:rFonts w:ascii="Times New Roman" w:eastAsiaTheme="minorEastAsia" w:hAnsi="Times New Roman" w:cs="Times New Roman"/>
                <w:noProof/>
                <w:sz w:val="22"/>
                <w:szCs w:val="22"/>
                <w:lang w:eastAsia="it-IT"/>
              </w:rPr>
              <w:tab/>
            </w:r>
            <w:r w:rsidR="00D11B48" w:rsidRPr="00D11B48">
              <w:rPr>
                <w:rStyle w:val="Collegamentoipertestuale"/>
                <w:rFonts w:ascii="Times New Roman" w:hAnsi="Times New Roman" w:cs="Times New Roman"/>
                <w:noProof/>
                <w:spacing w:val="-1"/>
              </w:rPr>
              <w:t>AMMINISTRATORE DELEGATO</w:t>
            </w:r>
            <w:r w:rsidR="00D11B48" w:rsidRPr="00D11B48">
              <w:rPr>
                <w:rFonts w:ascii="Times New Roman" w:hAnsi="Times New Roman" w:cs="Times New Roman"/>
                <w:noProof/>
                <w:webHidden/>
              </w:rPr>
              <w:tab/>
            </w:r>
            <w:r w:rsidR="008715BF" w:rsidRPr="00D11B48">
              <w:rPr>
                <w:rFonts w:ascii="Times New Roman" w:hAnsi="Times New Roman" w:cs="Times New Roman"/>
                <w:noProof/>
                <w:webHidden/>
              </w:rPr>
              <w:fldChar w:fldCharType="begin"/>
            </w:r>
            <w:r w:rsidR="00D11B48" w:rsidRPr="00D11B48">
              <w:rPr>
                <w:rFonts w:ascii="Times New Roman" w:hAnsi="Times New Roman" w:cs="Times New Roman"/>
                <w:noProof/>
                <w:webHidden/>
              </w:rPr>
              <w:instrText xml:space="preserve"> PAGEREF _Toc104911463 \h </w:instrText>
            </w:r>
            <w:r w:rsidR="008715BF" w:rsidRPr="00D11B48">
              <w:rPr>
                <w:rFonts w:ascii="Times New Roman" w:hAnsi="Times New Roman" w:cs="Times New Roman"/>
                <w:noProof/>
                <w:webHidden/>
              </w:rPr>
            </w:r>
            <w:r w:rsidR="008715BF" w:rsidRPr="00D11B48">
              <w:rPr>
                <w:rFonts w:ascii="Times New Roman" w:hAnsi="Times New Roman" w:cs="Times New Roman"/>
                <w:noProof/>
                <w:webHidden/>
              </w:rPr>
              <w:fldChar w:fldCharType="separate"/>
            </w:r>
            <w:r w:rsidR="00FA0B62">
              <w:rPr>
                <w:rFonts w:ascii="Times New Roman" w:hAnsi="Times New Roman" w:cs="Times New Roman"/>
                <w:noProof/>
                <w:webHidden/>
              </w:rPr>
              <w:t>7</w:t>
            </w:r>
            <w:r w:rsidR="008715BF" w:rsidRPr="00D11B48">
              <w:rPr>
                <w:rFonts w:ascii="Times New Roman" w:hAnsi="Times New Roman" w:cs="Times New Roman"/>
                <w:noProof/>
                <w:webHidden/>
              </w:rPr>
              <w:fldChar w:fldCharType="end"/>
            </w:r>
          </w:hyperlink>
        </w:p>
        <w:p w14:paraId="447141A4" w14:textId="77777777" w:rsidR="00D11B48" w:rsidRPr="00D11B48" w:rsidRDefault="005A14FF" w:rsidP="00D11B48">
          <w:pPr>
            <w:pStyle w:val="Sommario2"/>
            <w:tabs>
              <w:tab w:val="right" w:leader="dot" w:pos="9632"/>
            </w:tabs>
            <w:spacing w:line="360" w:lineRule="auto"/>
            <w:jc w:val="both"/>
            <w:rPr>
              <w:rFonts w:eastAsiaTheme="minorEastAsia"/>
              <w:b w:val="0"/>
              <w:bCs w:val="0"/>
              <w:noProof/>
              <w:sz w:val="22"/>
              <w:szCs w:val="22"/>
              <w:lang w:eastAsia="it-IT"/>
            </w:rPr>
          </w:pPr>
          <w:hyperlink w:anchor="_Toc104911464" w:history="1">
            <w:r w:rsidR="00D11B48" w:rsidRPr="00D11B48">
              <w:rPr>
                <w:rStyle w:val="Collegamentoipertestuale"/>
                <w:b w:val="0"/>
                <w:noProof/>
              </w:rPr>
              <w:t>Deliberazioni consiliari</w:t>
            </w:r>
            <w:r w:rsidR="00D11B48" w:rsidRPr="00D11B48">
              <w:rPr>
                <w:b w:val="0"/>
                <w:noProof/>
                <w:webHidden/>
              </w:rPr>
              <w:tab/>
            </w:r>
            <w:r w:rsidR="008715BF" w:rsidRPr="00D11B48">
              <w:rPr>
                <w:b w:val="0"/>
                <w:noProof/>
                <w:webHidden/>
              </w:rPr>
              <w:fldChar w:fldCharType="begin"/>
            </w:r>
            <w:r w:rsidR="00D11B48" w:rsidRPr="00D11B48">
              <w:rPr>
                <w:b w:val="0"/>
                <w:noProof/>
                <w:webHidden/>
              </w:rPr>
              <w:instrText xml:space="preserve"> PAGEREF _Toc104911464 \h </w:instrText>
            </w:r>
            <w:r w:rsidR="008715BF" w:rsidRPr="00D11B48">
              <w:rPr>
                <w:b w:val="0"/>
                <w:noProof/>
                <w:webHidden/>
              </w:rPr>
            </w:r>
            <w:r w:rsidR="008715BF" w:rsidRPr="00D11B48">
              <w:rPr>
                <w:b w:val="0"/>
                <w:noProof/>
                <w:webHidden/>
              </w:rPr>
              <w:fldChar w:fldCharType="separate"/>
            </w:r>
            <w:r w:rsidR="00FA0B62">
              <w:rPr>
                <w:b w:val="0"/>
                <w:noProof/>
                <w:webHidden/>
              </w:rPr>
              <w:t>7</w:t>
            </w:r>
            <w:r w:rsidR="008715BF" w:rsidRPr="00D11B48">
              <w:rPr>
                <w:b w:val="0"/>
                <w:noProof/>
                <w:webHidden/>
              </w:rPr>
              <w:fldChar w:fldCharType="end"/>
            </w:r>
          </w:hyperlink>
        </w:p>
        <w:p w14:paraId="47F01A4D" w14:textId="77777777" w:rsidR="00D11B48" w:rsidRPr="00D11B48" w:rsidRDefault="005A14FF" w:rsidP="00D11B48">
          <w:pPr>
            <w:pStyle w:val="Sommario1"/>
            <w:tabs>
              <w:tab w:val="right" w:leader="dot" w:pos="9632"/>
            </w:tabs>
            <w:spacing w:line="360" w:lineRule="auto"/>
            <w:jc w:val="both"/>
            <w:rPr>
              <w:rFonts w:ascii="Times New Roman" w:eastAsiaTheme="minorEastAsia" w:hAnsi="Times New Roman" w:cs="Times New Roman"/>
              <w:noProof/>
              <w:sz w:val="22"/>
              <w:szCs w:val="22"/>
              <w:lang w:eastAsia="it-IT"/>
            </w:rPr>
          </w:pPr>
          <w:hyperlink w:anchor="_Toc104911465" w:history="1">
            <w:r w:rsidR="00D11B48" w:rsidRPr="00D11B48">
              <w:rPr>
                <w:rStyle w:val="Collegamentoipertestuale"/>
                <w:rFonts w:ascii="Times New Roman" w:hAnsi="Times New Roman" w:cs="Times New Roman"/>
                <w:i/>
                <w:noProof/>
              </w:rPr>
              <w:t>POTERI DI RAPPRESENTANZA E USO DELLA FIRMA SOCIALE</w:t>
            </w:r>
            <w:r w:rsidR="00D11B48" w:rsidRPr="00D11B48">
              <w:rPr>
                <w:rFonts w:ascii="Times New Roman" w:hAnsi="Times New Roman" w:cs="Times New Roman"/>
                <w:noProof/>
                <w:webHidden/>
              </w:rPr>
              <w:tab/>
            </w:r>
            <w:r w:rsidR="008715BF" w:rsidRPr="00D11B48">
              <w:rPr>
                <w:rFonts w:ascii="Times New Roman" w:hAnsi="Times New Roman" w:cs="Times New Roman"/>
                <w:noProof/>
                <w:webHidden/>
              </w:rPr>
              <w:fldChar w:fldCharType="begin"/>
            </w:r>
            <w:r w:rsidR="00D11B48" w:rsidRPr="00D11B48">
              <w:rPr>
                <w:rFonts w:ascii="Times New Roman" w:hAnsi="Times New Roman" w:cs="Times New Roman"/>
                <w:noProof/>
                <w:webHidden/>
              </w:rPr>
              <w:instrText xml:space="preserve"> PAGEREF _Toc104911465 \h </w:instrText>
            </w:r>
            <w:r w:rsidR="008715BF" w:rsidRPr="00D11B48">
              <w:rPr>
                <w:rFonts w:ascii="Times New Roman" w:hAnsi="Times New Roman" w:cs="Times New Roman"/>
                <w:noProof/>
                <w:webHidden/>
              </w:rPr>
            </w:r>
            <w:r w:rsidR="008715BF" w:rsidRPr="00D11B48">
              <w:rPr>
                <w:rFonts w:ascii="Times New Roman" w:hAnsi="Times New Roman" w:cs="Times New Roman"/>
                <w:noProof/>
                <w:webHidden/>
              </w:rPr>
              <w:fldChar w:fldCharType="separate"/>
            </w:r>
            <w:r w:rsidR="00FA0B62">
              <w:rPr>
                <w:rFonts w:ascii="Times New Roman" w:hAnsi="Times New Roman" w:cs="Times New Roman"/>
                <w:noProof/>
                <w:webHidden/>
              </w:rPr>
              <w:t>12</w:t>
            </w:r>
            <w:r w:rsidR="008715BF" w:rsidRPr="00D11B48">
              <w:rPr>
                <w:rFonts w:ascii="Times New Roman" w:hAnsi="Times New Roman" w:cs="Times New Roman"/>
                <w:noProof/>
                <w:webHidden/>
              </w:rPr>
              <w:fldChar w:fldCharType="end"/>
            </w:r>
          </w:hyperlink>
        </w:p>
        <w:p w14:paraId="612DE120" w14:textId="77777777" w:rsidR="00D11B48" w:rsidRPr="00D11B48" w:rsidRDefault="005A14FF" w:rsidP="00D11B48">
          <w:pPr>
            <w:pStyle w:val="Sommario1"/>
            <w:tabs>
              <w:tab w:val="left" w:pos="1001"/>
              <w:tab w:val="right" w:leader="dot" w:pos="9632"/>
            </w:tabs>
            <w:spacing w:line="360" w:lineRule="auto"/>
            <w:jc w:val="both"/>
            <w:rPr>
              <w:rFonts w:ascii="Times New Roman" w:eastAsiaTheme="minorEastAsia" w:hAnsi="Times New Roman" w:cs="Times New Roman"/>
              <w:noProof/>
              <w:sz w:val="22"/>
              <w:szCs w:val="22"/>
              <w:lang w:eastAsia="it-IT"/>
            </w:rPr>
          </w:pPr>
          <w:hyperlink w:anchor="_Toc104911466" w:history="1">
            <w:r w:rsidR="00D11B48" w:rsidRPr="00D11B48">
              <w:rPr>
                <w:rStyle w:val="Collegamentoipertestuale"/>
                <w:rFonts w:ascii="Times New Roman" w:hAnsi="Times New Roman" w:cs="Times New Roman"/>
                <w:noProof/>
                <w:spacing w:val="-1"/>
              </w:rPr>
              <w:t>1.</w:t>
            </w:r>
            <w:r w:rsidR="00D11B48" w:rsidRPr="00D11B48">
              <w:rPr>
                <w:rFonts w:ascii="Times New Roman" w:eastAsiaTheme="minorEastAsia" w:hAnsi="Times New Roman" w:cs="Times New Roman"/>
                <w:noProof/>
                <w:sz w:val="22"/>
                <w:szCs w:val="22"/>
                <w:lang w:eastAsia="it-IT"/>
              </w:rPr>
              <w:tab/>
            </w:r>
            <w:r w:rsidR="00D11B48" w:rsidRPr="00D11B48">
              <w:rPr>
                <w:rStyle w:val="Collegamentoipertestuale"/>
                <w:rFonts w:ascii="Times New Roman" w:hAnsi="Times New Roman" w:cs="Times New Roman"/>
                <w:noProof/>
                <w:spacing w:val="-1"/>
              </w:rPr>
              <w:t>DISPOSIZIONI GENERALI</w:t>
            </w:r>
            <w:r w:rsidR="00D11B48" w:rsidRPr="00D11B48">
              <w:rPr>
                <w:rFonts w:ascii="Times New Roman" w:hAnsi="Times New Roman" w:cs="Times New Roman"/>
                <w:noProof/>
                <w:webHidden/>
              </w:rPr>
              <w:tab/>
            </w:r>
            <w:r w:rsidR="008715BF" w:rsidRPr="00D11B48">
              <w:rPr>
                <w:rFonts w:ascii="Times New Roman" w:hAnsi="Times New Roman" w:cs="Times New Roman"/>
                <w:noProof/>
                <w:webHidden/>
              </w:rPr>
              <w:fldChar w:fldCharType="begin"/>
            </w:r>
            <w:r w:rsidR="00D11B48" w:rsidRPr="00D11B48">
              <w:rPr>
                <w:rFonts w:ascii="Times New Roman" w:hAnsi="Times New Roman" w:cs="Times New Roman"/>
                <w:noProof/>
                <w:webHidden/>
              </w:rPr>
              <w:instrText xml:space="preserve"> PAGEREF _Toc104911466 \h </w:instrText>
            </w:r>
            <w:r w:rsidR="008715BF" w:rsidRPr="00D11B48">
              <w:rPr>
                <w:rFonts w:ascii="Times New Roman" w:hAnsi="Times New Roman" w:cs="Times New Roman"/>
                <w:noProof/>
                <w:webHidden/>
              </w:rPr>
            </w:r>
            <w:r w:rsidR="008715BF" w:rsidRPr="00D11B48">
              <w:rPr>
                <w:rFonts w:ascii="Times New Roman" w:hAnsi="Times New Roman" w:cs="Times New Roman"/>
                <w:noProof/>
                <w:webHidden/>
              </w:rPr>
              <w:fldChar w:fldCharType="separate"/>
            </w:r>
            <w:r w:rsidR="00FA0B62">
              <w:rPr>
                <w:rFonts w:ascii="Times New Roman" w:hAnsi="Times New Roman" w:cs="Times New Roman"/>
                <w:noProof/>
                <w:webHidden/>
              </w:rPr>
              <w:t>13</w:t>
            </w:r>
            <w:r w:rsidR="008715BF" w:rsidRPr="00D11B48">
              <w:rPr>
                <w:rFonts w:ascii="Times New Roman" w:hAnsi="Times New Roman" w:cs="Times New Roman"/>
                <w:noProof/>
                <w:webHidden/>
              </w:rPr>
              <w:fldChar w:fldCharType="end"/>
            </w:r>
          </w:hyperlink>
        </w:p>
        <w:p w14:paraId="38226AB5" w14:textId="77777777" w:rsidR="00D11B48" w:rsidRPr="00D11B48" w:rsidRDefault="005A14FF" w:rsidP="00D11B48">
          <w:pPr>
            <w:pStyle w:val="Sommario2"/>
            <w:tabs>
              <w:tab w:val="left" w:pos="1540"/>
              <w:tab w:val="right" w:leader="dot" w:pos="9632"/>
            </w:tabs>
            <w:spacing w:line="360" w:lineRule="auto"/>
            <w:jc w:val="both"/>
            <w:rPr>
              <w:rFonts w:eastAsiaTheme="minorEastAsia"/>
              <w:b w:val="0"/>
              <w:bCs w:val="0"/>
              <w:noProof/>
              <w:sz w:val="22"/>
              <w:szCs w:val="22"/>
              <w:lang w:eastAsia="it-IT"/>
            </w:rPr>
          </w:pPr>
          <w:hyperlink w:anchor="_Toc104911467" w:history="1">
            <w:r w:rsidR="00D11B48" w:rsidRPr="00D11B48">
              <w:rPr>
                <w:rStyle w:val="Collegamentoipertestuale"/>
                <w:b w:val="0"/>
                <w:noProof/>
              </w:rPr>
              <w:t>1.1</w:t>
            </w:r>
            <w:r w:rsidR="00D11B48" w:rsidRPr="00D11B48">
              <w:rPr>
                <w:rFonts w:eastAsiaTheme="minorEastAsia"/>
                <w:b w:val="0"/>
                <w:bCs w:val="0"/>
                <w:noProof/>
                <w:sz w:val="22"/>
                <w:szCs w:val="22"/>
                <w:lang w:eastAsia="it-IT"/>
              </w:rPr>
              <w:tab/>
            </w:r>
            <w:r w:rsidR="00D11B48" w:rsidRPr="00D11B48">
              <w:rPr>
                <w:rStyle w:val="Collegamentoipertestuale"/>
                <w:b w:val="0"/>
                <w:noProof/>
              </w:rPr>
              <w:t>Premessa</w:t>
            </w:r>
            <w:r w:rsidR="00D11B48" w:rsidRPr="00D11B48">
              <w:rPr>
                <w:b w:val="0"/>
                <w:noProof/>
                <w:webHidden/>
              </w:rPr>
              <w:tab/>
            </w:r>
            <w:r w:rsidR="008715BF" w:rsidRPr="00D11B48">
              <w:rPr>
                <w:b w:val="0"/>
                <w:noProof/>
                <w:webHidden/>
              </w:rPr>
              <w:fldChar w:fldCharType="begin"/>
            </w:r>
            <w:r w:rsidR="00D11B48" w:rsidRPr="00D11B48">
              <w:rPr>
                <w:b w:val="0"/>
                <w:noProof/>
                <w:webHidden/>
              </w:rPr>
              <w:instrText xml:space="preserve"> PAGEREF _Toc104911467 \h </w:instrText>
            </w:r>
            <w:r w:rsidR="008715BF" w:rsidRPr="00D11B48">
              <w:rPr>
                <w:b w:val="0"/>
                <w:noProof/>
                <w:webHidden/>
              </w:rPr>
            </w:r>
            <w:r w:rsidR="008715BF" w:rsidRPr="00D11B48">
              <w:rPr>
                <w:b w:val="0"/>
                <w:noProof/>
                <w:webHidden/>
              </w:rPr>
              <w:fldChar w:fldCharType="separate"/>
            </w:r>
            <w:r w:rsidR="00FA0B62">
              <w:rPr>
                <w:b w:val="0"/>
                <w:noProof/>
                <w:webHidden/>
              </w:rPr>
              <w:t>13</w:t>
            </w:r>
            <w:r w:rsidR="008715BF" w:rsidRPr="00D11B48">
              <w:rPr>
                <w:b w:val="0"/>
                <w:noProof/>
                <w:webHidden/>
              </w:rPr>
              <w:fldChar w:fldCharType="end"/>
            </w:r>
          </w:hyperlink>
        </w:p>
        <w:p w14:paraId="1B6472AE" w14:textId="77777777" w:rsidR="00D11B48" w:rsidRPr="00D11B48" w:rsidRDefault="005A14FF" w:rsidP="00D11B48">
          <w:pPr>
            <w:pStyle w:val="Sommario2"/>
            <w:tabs>
              <w:tab w:val="left" w:pos="1540"/>
              <w:tab w:val="right" w:leader="dot" w:pos="9632"/>
            </w:tabs>
            <w:spacing w:line="360" w:lineRule="auto"/>
            <w:jc w:val="both"/>
            <w:rPr>
              <w:rFonts w:eastAsiaTheme="minorEastAsia"/>
              <w:b w:val="0"/>
              <w:bCs w:val="0"/>
              <w:noProof/>
              <w:sz w:val="22"/>
              <w:szCs w:val="22"/>
              <w:lang w:eastAsia="it-IT"/>
            </w:rPr>
          </w:pPr>
          <w:hyperlink w:anchor="_Toc104911468" w:history="1">
            <w:r w:rsidR="00D11B48" w:rsidRPr="00D11B48">
              <w:rPr>
                <w:rStyle w:val="Collegamentoipertestuale"/>
                <w:b w:val="0"/>
                <w:noProof/>
              </w:rPr>
              <w:t>1.2</w:t>
            </w:r>
            <w:r w:rsidR="00D11B48" w:rsidRPr="00D11B48">
              <w:rPr>
                <w:rFonts w:eastAsiaTheme="minorEastAsia"/>
                <w:b w:val="0"/>
                <w:bCs w:val="0"/>
                <w:noProof/>
                <w:sz w:val="22"/>
                <w:szCs w:val="22"/>
                <w:lang w:eastAsia="it-IT"/>
              </w:rPr>
              <w:tab/>
            </w:r>
            <w:r w:rsidR="00D11B48" w:rsidRPr="00D11B48">
              <w:rPr>
                <w:rStyle w:val="Collegamentoipertestuale"/>
                <w:b w:val="0"/>
                <w:noProof/>
              </w:rPr>
              <w:t>Definizioni</w:t>
            </w:r>
            <w:r w:rsidR="00D11B48" w:rsidRPr="00D11B48">
              <w:rPr>
                <w:b w:val="0"/>
                <w:noProof/>
                <w:webHidden/>
              </w:rPr>
              <w:tab/>
            </w:r>
            <w:r w:rsidR="008715BF" w:rsidRPr="00D11B48">
              <w:rPr>
                <w:b w:val="0"/>
                <w:noProof/>
                <w:webHidden/>
              </w:rPr>
              <w:fldChar w:fldCharType="begin"/>
            </w:r>
            <w:r w:rsidR="00D11B48" w:rsidRPr="00D11B48">
              <w:rPr>
                <w:b w:val="0"/>
                <w:noProof/>
                <w:webHidden/>
              </w:rPr>
              <w:instrText xml:space="preserve"> PAGEREF _Toc104911468 \h </w:instrText>
            </w:r>
            <w:r w:rsidR="008715BF" w:rsidRPr="00D11B48">
              <w:rPr>
                <w:b w:val="0"/>
                <w:noProof/>
                <w:webHidden/>
              </w:rPr>
            </w:r>
            <w:r w:rsidR="008715BF" w:rsidRPr="00D11B48">
              <w:rPr>
                <w:b w:val="0"/>
                <w:noProof/>
                <w:webHidden/>
              </w:rPr>
              <w:fldChar w:fldCharType="separate"/>
            </w:r>
            <w:r w:rsidR="00FA0B62">
              <w:rPr>
                <w:b w:val="0"/>
                <w:noProof/>
                <w:webHidden/>
              </w:rPr>
              <w:t>13</w:t>
            </w:r>
            <w:r w:rsidR="008715BF" w:rsidRPr="00D11B48">
              <w:rPr>
                <w:b w:val="0"/>
                <w:noProof/>
                <w:webHidden/>
              </w:rPr>
              <w:fldChar w:fldCharType="end"/>
            </w:r>
          </w:hyperlink>
        </w:p>
        <w:p w14:paraId="77903747" w14:textId="77777777" w:rsidR="00D11B48" w:rsidRPr="00D11B48" w:rsidRDefault="005A14FF" w:rsidP="00D11B48">
          <w:pPr>
            <w:pStyle w:val="Sommario1"/>
            <w:tabs>
              <w:tab w:val="left" w:pos="1001"/>
              <w:tab w:val="right" w:leader="dot" w:pos="9632"/>
            </w:tabs>
            <w:spacing w:line="360" w:lineRule="auto"/>
            <w:jc w:val="both"/>
            <w:rPr>
              <w:rFonts w:ascii="Times New Roman" w:eastAsiaTheme="minorEastAsia" w:hAnsi="Times New Roman" w:cs="Times New Roman"/>
              <w:noProof/>
              <w:sz w:val="22"/>
              <w:szCs w:val="22"/>
              <w:lang w:eastAsia="it-IT"/>
            </w:rPr>
          </w:pPr>
          <w:hyperlink w:anchor="_Toc104911469" w:history="1">
            <w:r w:rsidR="00D11B48" w:rsidRPr="00D11B48">
              <w:rPr>
                <w:rStyle w:val="Collegamentoipertestuale"/>
                <w:rFonts w:ascii="Times New Roman" w:hAnsi="Times New Roman" w:cs="Times New Roman"/>
                <w:noProof/>
                <w:spacing w:val="-1"/>
              </w:rPr>
              <w:t>2.</w:t>
            </w:r>
            <w:r w:rsidR="00D11B48" w:rsidRPr="00D11B48">
              <w:rPr>
                <w:rFonts w:ascii="Times New Roman" w:eastAsiaTheme="minorEastAsia" w:hAnsi="Times New Roman" w:cs="Times New Roman"/>
                <w:noProof/>
                <w:sz w:val="22"/>
                <w:szCs w:val="22"/>
                <w:lang w:eastAsia="it-IT"/>
              </w:rPr>
              <w:tab/>
            </w:r>
            <w:r w:rsidR="00D11B48" w:rsidRPr="00D11B48">
              <w:rPr>
                <w:rStyle w:val="Collegamentoipertestuale"/>
                <w:rFonts w:ascii="Times New Roman" w:hAnsi="Times New Roman" w:cs="Times New Roman"/>
                <w:noProof/>
                <w:spacing w:val="-1"/>
              </w:rPr>
              <w:t>CONTESTO NORMATIVO DI RIFERIMENTO</w:t>
            </w:r>
            <w:r w:rsidR="00D11B48" w:rsidRPr="00D11B48">
              <w:rPr>
                <w:rFonts w:ascii="Times New Roman" w:hAnsi="Times New Roman" w:cs="Times New Roman"/>
                <w:noProof/>
                <w:webHidden/>
              </w:rPr>
              <w:tab/>
            </w:r>
            <w:r w:rsidR="008715BF" w:rsidRPr="00D11B48">
              <w:rPr>
                <w:rFonts w:ascii="Times New Roman" w:hAnsi="Times New Roman" w:cs="Times New Roman"/>
                <w:noProof/>
                <w:webHidden/>
              </w:rPr>
              <w:fldChar w:fldCharType="begin"/>
            </w:r>
            <w:r w:rsidR="00D11B48" w:rsidRPr="00D11B48">
              <w:rPr>
                <w:rFonts w:ascii="Times New Roman" w:hAnsi="Times New Roman" w:cs="Times New Roman"/>
                <w:noProof/>
                <w:webHidden/>
              </w:rPr>
              <w:instrText xml:space="preserve"> PAGEREF _Toc104911469 \h </w:instrText>
            </w:r>
            <w:r w:rsidR="008715BF" w:rsidRPr="00D11B48">
              <w:rPr>
                <w:rFonts w:ascii="Times New Roman" w:hAnsi="Times New Roman" w:cs="Times New Roman"/>
                <w:noProof/>
                <w:webHidden/>
              </w:rPr>
            </w:r>
            <w:r w:rsidR="008715BF" w:rsidRPr="00D11B48">
              <w:rPr>
                <w:rFonts w:ascii="Times New Roman" w:hAnsi="Times New Roman" w:cs="Times New Roman"/>
                <w:noProof/>
                <w:webHidden/>
              </w:rPr>
              <w:fldChar w:fldCharType="separate"/>
            </w:r>
            <w:r w:rsidR="00FA0B62">
              <w:rPr>
                <w:rFonts w:ascii="Times New Roman" w:hAnsi="Times New Roman" w:cs="Times New Roman"/>
                <w:noProof/>
                <w:webHidden/>
              </w:rPr>
              <w:t>15</w:t>
            </w:r>
            <w:r w:rsidR="008715BF" w:rsidRPr="00D11B48">
              <w:rPr>
                <w:rFonts w:ascii="Times New Roman" w:hAnsi="Times New Roman" w:cs="Times New Roman"/>
                <w:noProof/>
                <w:webHidden/>
              </w:rPr>
              <w:fldChar w:fldCharType="end"/>
            </w:r>
          </w:hyperlink>
        </w:p>
        <w:p w14:paraId="72A5963A" w14:textId="77777777" w:rsidR="00D11B48" w:rsidRPr="00D11B48" w:rsidRDefault="005A14FF" w:rsidP="00D11B48">
          <w:pPr>
            <w:pStyle w:val="Sommario2"/>
            <w:tabs>
              <w:tab w:val="left" w:pos="1540"/>
              <w:tab w:val="right" w:leader="dot" w:pos="9632"/>
            </w:tabs>
            <w:spacing w:line="360" w:lineRule="auto"/>
            <w:jc w:val="both"/>
            <w:rPr>
              <w:rFonts w:eastAsiaTheme="minorEastAsia"/>
              <w:b w:val="0"/>
              <w:bCs w:val="0"/>
              <w:noProof/>
              <w:sz w:val="22"/>
              <w:szCs w:val="22"/>
              <w:lang w:eastAsia="it-IT"/>
            </w:rPr>
          </w:pPr>
          <w:hyperlink w:anchor="_Toc104911470" w:history="1">
            <w:r w:rsidR="00D11B48" w:rsidRPr="00D11B48">
              <w:rPr>
                <w:rStyle w:val="Collegamentoipertestuale"/>
                <w:b w:val="0"/>
                <w:noProof/>
                <w:spacing w:val="-1"/>
              </w:rPr>
              <w:t>2.1.</w:t>
            </w:r>
            <w:r w:rsidR="00D11B48" w:rsidRPr="00D11B48">
              <w:rPr>
                <w:rFonts w:eastAsiaTheme="minorEastAsia"/>
                <w:b w:val="0"/>
                <w:bCs w:val="0"/>
                <w:noProof/>
                <w:sz w:val="22"/>
                <w:szCs w:val="22"/>
                <w:lang w:eastAsia="it-IT"/>
              </w:rPr>
              <w:tab/>
            </w:r>
            <w:r w:rsidR="00D11B48" w:rsidRPr="00D11B48">
              <w:rPr>
                <w:rStyle w:val="Collegamentoipertestuale"/>
                <w:b w:val="0"/>
                <w:noProof/>
              </w:rPr>
              <w:t>Normativa esterna</w:t>
            </w:r>
            <w:r w:rsidR="00D11B48" w:rsidRPr="00D11B48">
              <w:rPr>
                <w:b w:val="0"/>
                <w:noProof/>
                <w:webHidden/>
              </w:rPr>
              <w:tab/>
            </w:r>
            <w:r w:rsidR="008715BF" w:rsidRPr="00D11B48">
              <w:rPr>
                <w:b w:val="0"/>
                <w:noProof/>
                <w:webHidden/>
              </w:rPr>
              <w:fldChar w:fldCharType="begin"/>
            </w:r>
            <w:r w:rsidR="00D11B48" w:rsidRPr="00D11B48">
              <w:rPr>
                <w:b w:val="0"/>
                <w:noProof/>
                <w:webHidden/>
              </w:rPr>
              <w:instrText xml:space="preserve"> PAGEREF _Toc104911470 \h </w:instrText>
            </w:r>
            <w:r w:rsidR="008715BF" w:rsidRPr="00D11B48">
              <w:rPr>
                <w:b w:val="0"/>
                <w:noProof/>
                <w:webHidden/>
              </w:rPr>
            </w:r>
            <w:r w:rsidR="008715BF" w:rsidRPr="00D11B48">
              <w:rPr>
                <w:b w:val="0"/>
                <w:noProof/>
                <w:webHidden/>
              </w:rPr>
              <w:fldChar w:fldCharType="separate"/>
            </w:r>
            <w:r w:rsidR="00FA0B62">
              <w:rPr>
                <w:b w:val="0"/>
                <w:noProof/>
                <w:webHidden/>
              </w:rPr>
              <w:t>15</w:t>
            </w:r>
            <w:r w:rsidR="008715BF" w:rsidRPr="00D11B48">
              <w:rPr>
                <w:b w:val="0"/>
                <w:noProof/>
                <w:webHidden/>
              </w:rPr>
              <w:fldChar w:fldCharType="end"/>
            </w:r>
          </w:hyperlink>
        </w:p>
        <w:p w14:paraId="55811D97" w14:textId="77777777" w:rsidR="00D11B48" w:rsidRPr="00D11B48" w:rsidRDefault="005A14FF" w:rsidP="00D11B48">
          <w:pPr>
            <w:pStyle w:val="Sommario2"/>
            <w:tabs>
              <w:tab w:val="left" w:pos="1540"/>
              <w:tab w:val="right" w:leader="dot" w:pos="9632"/>
            </w:tabs>
            <w:spacing w:line="360" w:lineRule="auto"/>
            <w:jc w:val="both"/>
            <w:rPr>
              <w:rFonts w:eastAsiaTheme="minorEastAsia"/>
              <w:b w:val="0"/>
              <w:bCs w:val="0"/>
              <w:noProof/>
              <w:sz w:val="22"/>
              <w:szCs w:val="22"/>
              <w:lang w:eastAsia="it-IT"/>
            </w:rPr>
          </w:pPr>
          <w:hyperlink w:anchor="_Toc104911471" w:history="1">
            <w:r w:rsidR="00D11B48" w:rsidRPr="00D11B48">
              <w:rPr>
                <w:rStyle w:val="Collegamentoipertestuale"/>
                <w:b w:val="0"/>
                <w:noProof/>
              </w:rPr>
              <w:t>2.2.</w:t>
            </w:r>
            <w:r w:rsidR="00D11B48" w:rsidRPr="00D11B48">
              <w:rPr>
                <w:rFonts w:eastAsiaTheme="minorEastAsia"/>
                <w:b w:val="0"/>
                <w:bCs w:val="0"/>
                <w:noProof/>
                <w:sz w:val="22"/>
                <w:szCs w:val="22"/>
                <w:lang w:eastAsia="it-IT"/>
              </w:rPr>
              <w:tab/>
            </w:r>
            <w:r w:rsidR="00D11B48" w:rsidRPr="00D11B48">
              <w:rPr>
                <w:rStyle w:val="Collegamentoipertestuale"/>
                <w:b w:val="0"/>
                <w:noProof/>
              </w:rPr>
              <w:t>Normativa interna</w:t>
            </w:r>
            <w:r w:rsidR="00D11B48" w:rsidRPr="00D11B48">
              <w:rPr>
                <w:b w:val="0"/>
                <w:noProof/>
                <w:webHidden/>
              </w:rPr>
              <w:tab/>
            </w:r>
            <w:r w:rsidR="008715BF" w:rsidRPr="00D11B48">
              <w:rPr>
                <w:b w:val="0"/>
                <w:noProof/>
                <w:webHidden/>
              </w:rPr>
              <w:fldChar w:fldCharType="begin"/>
            </w:r>
            <w:r w:rsidR="00D11B48" w:rsidRPr="00D11B48">
              <w:rPr>
                <w:b w:val="0"/>
                <w:noProof/>
                <w:webHidden/>
              </w:rPr>
              <w:instrText xml:space="preserve"> PAGEREF _Toc104911471 \h </w:instrText>
            </w:r>
            <w:r w:rsidR="008715BF" w:rsidRPr="00D11B48">
              <w:rPr>
                <w:b w:val="0"/>
                <w:noProof/>
                <w:webHidden/>
              </w:rPr>
            </w:r>
            <w:r w:rsidR="008715BF" w:rsidRPr="00D11B48">
              <w:rPr>
                <w:b w:val="0"/>
                <w:noProof/>
                <w:webHidden/>
              </w:rPr>
              <w:fldChar w:fldCharType="separate"/>
            </w:r>
            <w:r w:rsidR="00FA0B62">
              <w:rPr>
                <w:b w:val="0"/>
                <w:noProof/>
                <w:webHidden/>
              </w:rPr>
              <w:t>15</w:t>
            </w:r>
            <w:r w:rsidR="008715BF" w:rsidRPr="00D11B48">
              <w:rPr>
                <w:b w:val="0"/>
                <w:noProof/>
                <w:webHidden/>
              </w:rPr>
              <w:fldChar w:fldCharType="end"/>
            </w:r>
          </w:hyperlink>
        </w:p>
        <w:p w14:paraId="555900B2" w14:textId="77777777" w:rsidR="00D11B48" w:rsidRPr="00D11B48" w:rsidRDefault="005A14FF" w:rsidP="00D11B48">
          <w:pPr>
            <w:pStyle w:val="Sommario1"/>
            <w:tabs>
              <w:tab w:val="left" w:pos="1001"/>
              <w:tab w:val="right" w:leader="dot" w:pos="9632"/>
            </w:tabs>
            <w:spacing w:line="360" w:lineRule="auto"/>
            <w:jc w:val="both"/>
            <w:rPr>
              <w:rFonts w:ascii="Times New Roman" w:eastAsiaTheme="minorEastAsia" w:hAnsi="Times New Roman" w:cs="Times New Roman"/>
              <w:noProof/>
              <w:sz w:val="22"/>
              <w:szCs w:val="22"/>
              <w:lang w:eastAsia="it-IT"/>
            </w:rPr>
          </w:pPr>
          <w:hyperlink w:anchor="_Toc104911472" w:history="1">
            <w:r w:rsidR="00D11B48" w:rsidRPr="00D11B48">
              <w:rPr>
                <w:rStyle w:val="Collegamentoipertestuale"/>
                <w:rFonts w:ascii="Times New Roman" w:hAnsi="Times New Roman" w:cs="Times New Roman"/>
                <w:noProof/>
                <w:spacing w:val="-1"/>
              </w:rPr>
              <w:t>3.</w:t>
            </w:r>
            <w:r w:rsidR="00D11B48" w:rsidRPr="00D11B48">
              <w:rPr>
                <w:rFonts w:ascii="Times New Roman" w:eastAsiaTheme="minorEastAsia" w:hAnsi="Times New Roman" w:cs="Times New Roman"/>
                <w:noProof/>
                <w:sz w:val="22"/>
                <w:szCs w:val="22"/>
                <w:lang w:eastAsia="it-IT"/>
              </w:rPr>
              <w:tab/>
            </w:r>
            <w:r w:rsidR="00D11B48" w:rsidRPr="00D11B48">
              <w:rPr>
                <w:rStyle w:val="Collegamentoipertestuale"/>
                <w:rFonts w:ascii="Times New Roman" w:hAnsi="Times New Roman" w:cs="Times New Roman"/>
                <w:noProof/>
                <w:spacing w:val="-1"/>
              </w:rPr>
              <w:t>POTERI DI RAPPRESENTANZA</w:t>
            </w:r>
            <w:r w:rsidR="00D11B48" w:rsidRPr="00D11B48">
              <w:rPr>
                <w:rFonts w:ascii="Times New Roman" w:hAnsi="Times New Roman" w:cs="Times New Roman"/>
                <w:noProof/>
                <w:webHidden/>
              </w:rPr>
              <w:tab/>
            </w:r>
            <w:r w:rsidR="008715BF" w:rsidRPr="00D11B48">
              <w:rPr>
                <w:rFonts w:ascii="Times New Roman" w:hAnsi="Times New Roman" w:cs="Times New Roman"/>
                <w:noProof/>
                <w:webHidden/>
              </w:rPr>
              <w:fldChar w:fldCharType="begin"/>
            </w:r>
            <w:r w:rsidR="00D11B48" w:rsidRPr="00D11B48">
              <w:rPr>
                <w:rFonts w:ascii="Times New Roman" w:hAnsi="Times New Roman" w:cs="Times New Roman"/>
                <w:noProof/>
                <w:webHidden/>
              </w:rPr>
              <w:instrText xml:space="preserve"> PAGEREF _Toc104911472 \h </w:instrText>
            </w:r>
            <w:r w:rsidR="008715BF" w:rsidRPr="00D11B48">
              <w:rPr>
                <w:rFonts w:ascii="Times New Roman" w:hAnsi="Times New Roman" w:cs="Times New Roman"/>
                <w:noProof/>
                <w:webHidden/>
              </w:rPr>
            </w:r>
            <w:r w:rsidR="008715BF" w:rsidRPr="00D11B48">
              <w:rPr>
                <w:rFonts w:ascii="Times New Roman" w:hAnsi="Times New Roman" w:cs="Times New Roman"/>
                <w:noProof/>
                <w:webHidden/>
              </w:rPr>
              <w:fldChar w:fldCharType="separate"/>
            </w:r>
            <w:r w:rsidR="00FA0B62">
              <w:rPr>
                <w:rFonts w:ascii="Times New Roman" w:hAnsi="Times New Roman" w:cs="Times New Roman"/>
                <w:noProof/>
                <w:webHidden/>
              </w:rPr>
              <w:t>16</w:t>
            </w:r>
            <w:r w:rsidR="008715BF" w:rsidRPr="00D11B48">
              <w:rPr>
                <w:rFonts w:ascii="Times New Roman" w:hAnsi="Times New Roman" w:cs="Times New Roman"/>
                <w:noProof/>
                <w:webHidden/>
              </w:rPr>
              <w:fldChar w:fldCharType="end"/>
            </w:r>
          </w:hyperlink>
        </w:p>
        <w:p w14:paraId="527C9A82" w14:textId="77777777" w:rsidR="00D11B48" w:rsidRPr="00D11B48" w:rsidRDefault="005A14FF" w:rsidP="00D11B48">
          <w:pPr>
            <w:pStyle w:val="Sommario1"/>
            <w:tabs>
              <w:tab w:val="left" w:pos="1001"/>
              <w:tab w:val="right" w:leader="dot" w:pos="9632"/>
            </w:tabs>
            <w:spacing w:line="360" w:lineRule="auto"/>
            <w:jc w:val="both"/>
            <w:rPr>
              <w:rFonts w:ascii="Times New Roman" w:eastAsiaTheme="minorEastAsia" w:hAnsi="Times New Roman" w:cs="Times New Roman"/>
              <w:noProof/>
              <w:sz w:val="22"/>
              <w:szCs w:val="22"/>
              <w:lang w:eastAsia="it-IT"/>
            </w:rPr>
          </w:pPr>
          <w:hyperlink w:anchor="_Toc104911473" w:history="1">
            <w:r w:rsidR="00D11B48" w:rsidRPr="00D11B48">
              <w:rPr>
                <w:rStyle w:val="Collegamentoipertestuale"/>
                <w:rFonts w:ascii="Times New Roman" w:hAnsi="Times New Roman" w:cs="Times New Roman"/>
                <w:noProof/>
                <w:spacing w:val="-1"/>
              </w:rPr>
              <w:t>4.</w:t>
            </w:r>
            <w:r w:rsidR="00D11B48" w:rsidRPr="00D11B48">
              <w:rPr>
                <w:rFonts w:ascii="Times New Roman" w:eastAsiaTheme="minorEastAsia" w:hAnsi="Times New Roman" w:cs="Times New Roman"/>
                <w:noProof/>
                <w:sz w:val="22"/>
                <w:szCs w:val="22"/>
                <w:lang w:eastAsia="it-IT"/>
              </w:rPr>
              <w:tab/>
            </w:r>
            <w:r w:rsidR="00D11B48" w:rsidRPr="00D11B48">
              <w:rPr>
                <w:rStyle w:val="Collegamentoipertestuale"/>
                <w:rFonts w:ascii="Times New Roman" w:hAnsi="Times New Roman" w:cs="Times New Roman"/>
                <w:noProof/>
                <w:spacing w:val="-1"/>
              </w:rPr>
              <w:t>NORME PER L’USO DELLA FIRMA SOCIALE</w:t>
            </w:r>
            <w:r w:rsidR="00D11B48" w:rsidRPr="00D11B48">
              <w:rPr>
                <w:rFonts w:ascii="Times New Roman" w:hAnsi="Times New Roman" w:cs="Times New Roman"/>
                <w:noProof/>
                <w:webHidden/>
              </w:rPr>
              <w:tab/>
            </w:r>
            <w:r w:rsidR="008715BF" w:rsidRPr="00D11B48">
              <w:rPr>
                <w:rFonts w:ascii="Times New Roman" w:hAnsi="Times New Roman" w:cs="Times New Roman"/>
                <w:noProof/>
                <w:webHidden/>
              </w:rPr>
              <w:fldChar w:fldCharType="begin"/>
            </w:r>
            <w:r w:rsidR="00D11B48" w:rsidRPr="00D11B48">
              <w:rPr>
                <w:rFonts w:ascii="Times New Roman" w:hAnsi="Times New Roman" w:cs="Times New Roman"/>
                <w:noProof/>
                <w:webHidden/>
              </w:rPr>
              <w:instrText xml:space="preserve"> PAGEREF _Toc104911473 \h </w:instrText>
            </w:r>
            <w:r w:rsidR="008715BF" w:rsidRPr="00D11B48">
              <w:rPr>
                <w:rFonts w:ascii="Times New Roman" w:hAnsi="Times New Roman" w:cs="Times New Roman"/>
                <w:noProof/>
                <w:webHidden/>
              </w:rPr>
            </w:r>
            <w:r w:rsidR="008715BF" w:rsidRPr="00D11B48">
              <w:rPr>
                <w:rFonts w:ascii="Times New Roman" w:hAnsi="Times New Roman" w:cs="Times New Roman"/>
                <w:noProof/>
                <w:webHidden/>
              </w:rPr>
              <w:fldChar w:fldCharType="separate"/>
            </w:r>
            <w:r w:rsidR="00FA0B62">
              <w:rPr>
                <w:rFonts w:ascii="Times New Roman" w:hAnsi="Times New Roman" w:cs="Times New Roman"/>
                <w:noProof/>
                <w:webHidden/>
              </w:rPr>
              <w:t>17</w:t>
            </w:r>
            <w:r w:rsidR="008715BF" w:rsidRPr="00D11B48">
              <w:rPr>
                <w:rFonts w:ascii="Times New Roman" w:hAnsi="Times New Roman" w:cs="Times New Roman"/>
                <w:noProof/>
                <w:webHidden/>
              </w:rPr>
              <w:fldChar w:fldCharType="end"/>
            </w:r>
          </w:hyperlink>
        </w:p>
        <w:p w14:paraId="11405202" w14:textId="77777777" w:rsidR="00D11B48" w:rsidRPr="00D11B48" w:rsidRDefault="005A14FF" w:rsidP="00D11B48">
          <w:pPr>
            <w:pStyle w:val="Sommario2"/>
            <w:tabs>
              <w:tab w:val="left" w:pos="1540"/>
              <w:tab w:val="right" w:leader="dot" w:pos="9632"/>
            </w:tabs>
            <w:spacing w:line="360" w:lineRule="auto"/>
            <w:jc w:val="both"/>
            <w:rPr>
              <w:rFonts w:eastAsiaTheme="minorEastAsia"/>
              <w:b w:val="0"/>
              <w:bCs w:val="0"/>
              <w:noProof/>
              <w:sz w:val="22"/>
              <w:szCs w:val="22"/>
              <w:lang w:eastAsia="it-IT"/>
            </w:rPr>
          </w:pPr>
          <w:hyperlink w:anchor="_Toc104911474" w:history="1">
            <w:r w:rsidR="00D11B48" w:rsidRPr="00D11B48">
              <w:rPr>
                <w:rStyle w:val="Collegamentoipertestuale"/>
                <w:b w:val="0"/>
                <w:noProof/>
              </w:rPr>
              <w:t>4.1.</w:t>
            </w:r>
            <w:r w:rsidR="00D11B48" w:rsidRPr="00D11B48">
              <w:rPr>
                <w:rFonts w:eastAsiaTheme="minorEastAsia"/>
                <w:b w:val="0"/>
                <w:bCs w:val="0"/>
                <w:noProof/>
                <w:sz w:val="22"/>
                <w:szCs w:val="22"/>
                <w:lang w:eastAsia="it-IT"/>
              </w:rPr>
              <w:tab/>
            </w:r>
            <w:r w:rsidR="00D11B48" w:rsidRPr="00D11B48">
              <w:rPr>
                <w:rStyle w:val="Collegamentoipertestuale"/>
                <w:b w:val="0"/>
                <w:noProof/>
              </w:rPr>
              <w:t>Corrispondenza avente carattere ordinario</w:t>
            </w:r>
            <w:r w:rsidR="00D11B48" w:rsidRPr="00D11B48">
              <w:rPr>
                <w:b w:val="0"/>
                <w:noProof/>
                <w:webHidden/>
              </w:rPr>
              <w:tab/>
            </w:r>
            <w:r w:rsidR="008715BF" w:rsidRPr="00D11B48">
              <w:rPr>
                <w:b w:val="0"/>
                <w:noProof/>
                <w:webHidden/>
              </w:rPr>
              <w:fldChar w:fldCharType="begin"/>
            </w:r>
            <w:r w:rsidR="00D11B48" w:rsidRPr="00D11B48">
              <w:rPr>
                <w:b w:val="0"/>
                <w:noProof/>
                <w:webHidden/>
              </w:rPr>
              <w:instrText xml:space="preserve"> PAGEREF _Toc104911474 \h </w:instrText>
            </w:r>
            <w:r w:rsidR="008715BF" w:rsidRPr="00D11B48">
              <w:rPr>
                <w:b w:val="0"/>
                <w:noProof/>
                <w:webHidden/>
              </w:rPr>
            </w:r>
            <w:r w:rsidR="008715BF" w:rsidRPr="00D11B48">
              <w:rPr>
                <w:b w:val="0"/>
                <w:noProof/>
                <w:webHidden/>
              </w:rPr>
              <w:fldChar w:fldCharType="separate"/>
            </w:r>
            <w:r w:rsidR="00FA0B62">
              <w:rPr>
                <w:b w:val="0"/>
                <w:noProof/>
                <w:webHidden/>
              </w:rPr>
              <w:t>17</w:t>
            </w:r>
            <w:r w:rsidR="008715BF" w:rsidRPr="00D11B48">
              <w:rPr>
                <w:b w:val="0"/>
                <w:noProof/>
                <w:webHidden/>
              </w:rPr>
              <w:fldChar w:fldCharType="end"/>
            </w:r>
          </w:hyperlink>
        </w:p>
        <w:p w14:paraId="6B96D5F7" w14:textId="77777777" w:rsidR="00D11B48" w:rsidRPr="00D11B48" w:rsidRDefault="005A14FF" w:rsidP="00D11B48">
          <w:pPr>
            <w:pStyle w:val="Sommario2"/>
            <w:tabs>
              <w:tab w:val="left" w:pos="1540"/>
              <w:tab w:val="right" w:leader="dot" w:pos="9632"/>
            </w:tabs>
            <w:spacing w:line="360" w:lineRule="auto"/>
            <w:jc w:val="both"/>
            <w:rPr>
              <w:rFonts w:eastAsiaTheme="minorEastAsia"/>
              <w:b w:val="0"/>
              <w:bCs w:val="0"/>
              <w:noProof/>
              <w:sz w:val="22"/>
              <w:szCs w:val="22"/>
              <w:lang w:eastAsia="it-IT"/>
            </w:rPr>
          </w:pPr>
          <w:hyperlink w:anchor="_Toc104911475" w:history="1">
            <w:r w:rsidR="00D11B48" w:rsidRPr="00D11B48">
              <w:rPr>
                <w:rStyle w:val="Collegamentoipertestuale"/>
                <w:b w:val="0"/>
                <w:noProof/>
              </w:rPr>
              <w:t>4.2.</w:t>
            </w:r>
            <w:r w:rsidR="00D11B48" w:rsidRPr="00D11B48">
              <w:rPr>
                <w:rFonts w:eastAsiaTheme="minorEastAsia"/>
                <w:b w:val="0"/>
                <w:bCs w:val="0"/>
                <w:noProof/>
                <w:sz w:val="22"/>
                <w:szCs w:val="22"/>
                <w:lang w:eastAsia="it-IT"/>
              </w:rPr>
              <w:tab/>
            </w:r>
            <w:r w:rsidR="00D11B48" w:rsidRPr="00D11B48">
              <w:rPr>
                <w:rStyle w:val="Collegamentoipertestuale"/>
                <w:b w:val="0"/>
                <w:noProof/>
              </w:rPr>
              <w:t>Atti e corrispondenza avente contenuto obbligatorio ovvero carattere straordinario</w:t>
            </w:r>
            <w:r w:rsidR="00D11B48" w:rsidRPr="00D11B48">
              <w:rPr>
                <w:b w:val="0"/>
                <w:noProof/>
                <w:webHidden/>
              </w:rPr>
              <w:tab/>
            </w:r>
            <w:r w:rsidR="008715BF" w:rsidRPr="00D11B48">
              <w:rPr>
                <w:b w:val="0"/>
                <w:noProof/>
                <w:webHidden/>
              </w:rPr>
              <w:fldChar w:fldCharType="begin"/>
            </w:r>
            <w:r w:rsidR="00D11B48" w:rsidRPr="00D11B48">
              <w:rPr>
                <w:b w:val="0"/>
                <w:noProof/>
                <w:webHidden/>
              </w:rPr>
              <w:instrText xml:space="preserve"> PAGEREF _Toc104911475 \h </w:instrText>
            </w:r>
            <w:r w:rsidR="008715BF" w:rsidRPr="00D11B48">
              <w:rPr>
                <w:b w:val="0"/>
                <w:noProof/>
                <w:webHidden/>
              </w:rPr>
            </w:r>
            <w:r w:rsidR="008715BF" w:rsidRPr="00D11B48">
              <w:rPr>
                <w:b w:val="0"/>
                <w:noProof/>
                <w:webHidden/>
              </w:rPr>
              <w:fldChar w:fldCharType="separate"/>
            </w:r>
            <w:r w:rsidR="00FA0B62">
              <w:rPr>
                <w:b w:val="0"/>
                <w:noProof/>
                <w:webHidden/>
              </w:rPr>
              <w:t>18</w:t>
            </w:r>
            <w:r w:rsidR="008715BF" w:rsidRPr="00D11B48">
              <w:rPr>
                <w:b w:val="0"/>
                <w:noProof/>
                <w:webHidden/>
              </w:rPr>
              <w:fldChar w:fldCharType="end"/>
            </w:r>
          </w:hyperlink>
        </w:p>
        <w:p w14:paraId="149B4A43" w14:textId="77777777" w:rsidR="00D11B48" w:rsidRPr="00D11B48" w:rsidRDefault="005A14FF" w:rsidP="00D11B48">
          <w:pPr>
            <w:pStyle w:val="Sommario2"/>
            <w:tabs>
              <w:tab w:val="left" w:pos="1540"/>
              <w:tab w:val="right" w:leader="dot" w:pos="9632"/>
            </w:tabs>
            <w:spacing w:line="360" w:lineRule="auto"/>
            <w:jc w:val="both"/>
            <w:rPr>
              <w:rFonts w:eastAsiaTheme="minorEastAsia"/>
              <w:b w:val="0"/>
              <w:bCs w:val="0"/>
              <w:noProof/>
              <w:sz w:val="22"/>
              <w:szCs w:val="22"/>
              <w:lang w:eastAsia="it-IT"/>
            </w:rPr>
          </w:pPr>
          <w:hyperlink w:anchor="_Toc104911476" w:history="1">
            <w:r w:rsidR="00D11B48" w:rsidRPr="00D11B48">
              <w:rPr>
                <w:rStyle w:val="Collegamentoipertestuale"/>
                <w:b w:val="0"/>
                <w:noProof/>
              </w:rPr>
              <w:t>4.3.</w:t>
            </w:r>
            <w:r w:rsidR="00D11B48" w:rsidRPr="00D11B48">
              <w:rPr>
                <w:rFonts w:eastAsiaTheme="minorEastAsia"/>
                <w:b w:val="0"/>
                <w:bCs w:val="0"/>
                <w:noProof/>
                <w:sz w:val="22"/>
                <w:szCs w:val="22"/>
                <w:lang w:eastAsia="it-IT"/>
              </w:rPr>
              <w:tab/>
            </w:r>
            <w:r w:rsidR="00D11B48" w:rsidRPr="00D11B48">
              <w:rPr>
                <w:rStyle w:val="Collegamentoipertestuale"/>
                <w:b w:val="0"/>
                <w:noProof/>
              </w:rPr>
              <w:t>Atti e corrispondenza con le autorità giudiziarie</w:t>
            </w:r>
            <w:r w:rsidR="00D11B48" w:rsidRPr="00D11B48">
              <w:rPr>
                <w:b w:val="0"/>
                <w:noProof/>
                <w:webHidden/>
              </w:rPr>
              <w:tab/>
            </w:r>
            <w:r w:rsidR="008715BF" w:rsidRPr="00D11B48">
              <w:rPr>
                <w:b w:val="0"/>
                <w:noProof/>
                <w:webHidden/>
              </w:rPr>
              <w:fldChar w:fldCharType="begin"/>
            </w:r>
            <w:r w:rsidR="00D11B48" w:rsidRPr="00D11B48">
              <w:rPr>
                <w:b w:val="0"/>
                <w:noProof/>
                <w:webHidden/>
              </w:rPr>
              <w:instrText xml:space="preserve"> PAGEREF _Toc104911476 \h </w:instrText>
            </w:r>
            <w:r w:rsidR="008715BF" w:rsidRPr="00D11B48">
              <w:rPr>
                <w:b w:val="0"/>
                <w:noProof/>
                <w:webHidden/>
              </w:rPr>
            </w:r>
            <w:r w:rsidR="008715BF" w:rsidRPr="00D11B48">
              <w:rPr>
                <w:b w:val="0"/>
                <w:noProof/>
                <w:webHidden/>
              </w:rPr>
              <w:fldChar w:fldCharType="separate"/>
            </w:r>
            <w:r w:rsidR="00FA0B62">
              <w:rPr>
                <w:b w:val="0"/>
                <w:noProof/>
                <w:webHidden/>
              </w:rPr>
              <w:t>18</w:t>
            </w:r>
            <w:r w:rsidR="008715BF" w:rsidRPr="00D11B48">
              <w:rPr>
                <w:b w:val="0"/>
                <w:noProof/>
                <w:webHidden/>
              </w:rPr>
              <w:fldChar w:fldCharType="end"/>
            </w:r>
          </w:hyperlink>
        </w:p>
        <w:p w14:paraId="247CA49D" w14:textId="77777777" w:rsidR="00D11B48" w:rsidRPr="00D11B48" w:rsidRDefault="005A14FF" w:rsidP="00D11B48">
          <w:pPr>
            <w:pStyle w:val="Sommario2"/>
            <w:tabs>
              <w:tab w:val="left" w:pos="1540"/>
              <w:tab w:val="right" w:leader="dot" w:pos="9632"/>
            </w:tabs>
            <w:spacing w:line="360" w:lineRule="auto"/>
            <w:jc w:val="both"/>
            <w:rPr>
              <w:rFonts w:eastAsiaTheme="minorEastAsia"/>
              <w:b w:val="0"/>
              <w:bCs w:val="0"/>
              <w:noProof/>
              <w:sz w:val="22"/>
              <w:szCs w:val="22"/>
              <w:lang w:eastAsia="it-IT"/>
            </w:rPr>
          </w:pPr>
          <w:hyperlink w:anchor="_Toc104911477" w:history="1">
            <w:r w:rsidR="00D11B48" w:rsidRPr="00D11B48">
              <w:rPr>
                <w:rStyle w:val="Collegamentoipertestuale"/>
                <w:b w:val="0"/>
                <w:noProof/>
              </w:rPr>
              <w:t>4.4.</w:t>
            </w:r>
            <w:r w:rsidR="00D11B48" w:rsidRPr="00D11B48">
              <w:rPr>
                <w:rFonts w:eastAsiaTheme="minorEastAsia"/>
                <w:b w:val="0"/>
                <w:bCs w:val="0"/>
                <w:noProof/>
                <w:sz w:val="22"/>
                <w:szCs w:val="22"/>
                <w:lang w:eastAsia="it-IT"/>
              </w:rPr>
              <w:tab/>
            </w:r>
            <w:r w:rsidR="00D11B48" w:rsidRPr="00D11B48">
              <w:rPr>
                <w:rStyle w:val="Collegamentoipertestuale"/>
                <w:b w:val="0"/>
                <w:noProof/>
              </w:rPr>
              <w:t>Atti e contratti stipulati anche in forma pubblica e notarile</w:t>
            </w:r>
            <w:r w:rsidR="00D11B48" w:rsidRPr="00D11B48">
              <w:rPr>
                <w:b w:val="0"/>
                <w:noProof/>
                <w:webHidden/>
              </w:rPr>
              <w:tab/>
            </w:r>
            <w:r w:rsidR="008715BF" w:rsidRPr="00D11B48">
              <w:rPr>
                <w:b w:val="0"/>
                <w:noProof/>
                <w:webHidden/>
              </w:rPr>
              <w:fldChar w:fldCharType="begin"/>
            </w:r>
            <w:r w:rsidR="00D11B48" w:rsidRPr="00D11B48">
              <w:rPr>
                <w:b w:val="0"/>
                <w:noProof/>
                <w:webHidden/>
              </w:rPr>
              <w:instrText xml:space="preserve"> PAGEREF _Toc104911477 \h </w:instrText>
            </w:r>
            <w:r w:rsidR="008715BF" w:rsidRPr="00D11B48">
              <w:rPr>
                <w:b w:val="0"/>
                <w:noProof/>
                <w:webHidden/>
              </w:rPr>
            </w:r>
            <w:r w:rsidR="008715BF" w:rsidRPr="00D11B48">
              <w:rPr>
                <w:b w:val="0"/>
                <w:noProof/>
                <w:webHidden/>
              </w:rPr>
              <w:fldChar w:fldCharType="separate"/>
            </w:r>
            <w:r w:rsidR="00FA0B62">
              <w:rPr>
                <w:b w:val="0"/>
                <w:noProof/>
                <w:webHidden/>
              </w:rPr>
              <w:t>18</w:t>
            </w:r>
            <w:r w:rsidR="008715BF" w:rsidRPr="00D11B48">
              <w:rPr>
                <w:b w:val="0"/>
                <w:noProof/>
                <w:webHidden/>
              </w:rPr>
              <w:fldChar w:fldCharType="end"/>
            </w:r>
          </w:hyperlink>
        </w:p>
        <w:p w14:paraId="5CC3DE52" w14:textId="77777777" w:rsidR="00D11B48" w:rsidRPr="00D11B48" w:rsidRDefault="005A14FF" w:rsidP="00D11B48">
          <w:pPr>
            <w:pStyle w:val="Sommario2"/>
            <w:tabs>
              <w:tab w:val="left" w:pos="1540"/>
              <w:tab w:val="right" w:leader="dot" w:pos="9632"/>
            </w:tabs>
            <w:spacing w:line="360" w:lineRule="auto"/>
            <w:jc w:val="both"/>
            <w:rPr>
              <w:rFonts w:eastAsiaTheme="minorEastAsia"/>
              <w:b w:val="0"/>
              <w:bCs w:val="0"/>
              <w:noProof/>
              <w:sz w:val="22"/>
              <w:szCs w:val="22"/>
              <w:lang w:eastAsia="it-IT"/>
            </w:rPr>
          </w:pPr>
          <w:hyperlink w:anchor="_Toc104911478" w:history="1">
            <w:r w:rsidR="00D11B48" w:rsidRPr="00D11B48">
              <w:rPr>
                <w:rStyle w:val="Collegamentoipertestuale"/>
                <w:b w:val="0"/>
                <w:noProof/>
              </w:rPr>
              <w:t>4.5.</w:t>
            </w:r>
            <w:r w:rsidR="00D11B48" w:rsidRPr="00D11B48">
              <w:rPr>
                <w:rFonts w:eastAsiaTheme="minorEastAsia"/>
                <w:b w:val="0"/>
                <w:bCs w:val="0"/>
                <w:noProof/>
                <w:sz w:val="22"/>
                <w:szCs w:val="22"/>
                <w:lang w:eastAsia="it-IT"/>
              </w:rPr>
              <w:tab/>
            </w:r>
            <w:r w:rsidR="00D11B48" w:rsidRPr="00D11B48">
              <w:rPr>
                <w:rStyle w:val="Collegamentoipertestuale"/>
                <w:b w:val="0"/>
                <w:noProof/>
              </w:rPr>
              <w:t>Banche</w:t>
            </w:r>
            <w:r w:rsidR="00D11B48" w:rsidRPr="00D11B48">
              <w:rPr>
                <w:b w:val="0"/>
                <w:noProof/>
                <w:webHidden/>
              </w:rPr>
              <w:tab/>
            </w:r>
            <w:r w:rsidR="008715BF" w:rsidRPr="00D11B48">
              <w:rPr>
                <w:b w:val="0"/>
                <w:noProof/>
                <w:webHidden/>
              </w:rPr>
              <w:fldChar w:fldCharType="begin"/>
            </w:r>
            <w:r w:rsidR="00D11B48" w:rsidRPr="00D11B48">
              <w:rPr>
                <w:b w:val="0"/>
                <w:noProof/>
                <w:webHidden/>
              </w:rPr>
              <w:instrText xml:space="preserve"> PAGEREF _Toc104911478 \h </w:instrText>
            </w:r>
            <w:r w:rsidR="008715BF" w:rsidRPr="00D11B48">
              <w:rPr>
                <w:b w:val="0"/>
                <w:noProof/>
                <w:webHidden/>
              </w:rPr>
            </w:r>
            <w:r w:rsidR="008715BF" w:rsidRPr="00D11B48">
              <w:rPr>
                <w:b w:val="0"/>
                <w:noProof/>
                <w:webHidden/>
              </w:rPr>
              <w:fldChar w:fldCharType="separate"/>
            </w:r>
            <w:r w:rsidR="00FA0B62">
              <w:rPr>
                <w:b w:val="0"/>
                <w:noProof/>
                <w:webHidden/>
              </w:rPr>
              <w:t>19</w:t>
            </w:r>
            <w:r w:rsidR="008715BF" w:rsidRPr="00D11B48">
              <w:rPr>
                <w:b w:val="0"/>
                <w:noProof/>
                <w:webHidden/>
              </w:rPr>
              <w:fldChar w:fldCharType="end"/>
            </w:r>
          </w:hyperlink>
        </w:p>
        <w:p w14:paraId="6134CDF9" w14:textId="77777777" w:rsidR="00D11B48" w:rsidRPr="00D11B48" w:rsidRDefault="005A14FF" w:rsidP="00D11B48">
          <w:pPr>
            <w:pStyle w:val="Sommario2"/>
            <w:tabs>
              <w:tab w:val="left" w:pos="1540"/>
              <w:tab w:val="right" w:leader="dot" w:pos="9632"/>
            </w:tabs>
            <w:spacing w:line="360" w:lineRule="auto"/>
            <w:jc w:val="both"/>
            <w:rPr>
              <w:rFonts w:eastAsiaTheme="minorEastAsia"/>
              <w:b w:val="0"/>
              <w:bCs w:val="0"/>
              <w:noProof/>
              <w:sz w:val="22"/>
              <w:szCs w:val="22"/>
              <w:lang w:eastAsia="it-IT"/>
            </w:rPr>
          </w:pPr>
          <w:hyperlink w:anchor="_Toc104911479" w:history="1">
            <w:r w:rsidR="00D11B48" w:rsidRPr="00D11B48">
              <w:rPr>
                <w:rStyle w:val="Collegamentoipertestuale"/>
                <w:b w:val="0"/>
                <w:noProof/>
              </w:rPr>
              <w:t>4.6.</w:t>
            </w:r>
            <w:r w:rsidR="00D11B48" w:rsidRPr="00D11B48">
              <w:rPr>
                <w:rFonts w:eastAsiaTheme="minorEastAsia"/>
                <w:b w:val="0"/>
                <w:bCs w:val="0"/>
                <w:noProof/>
                <w:sz w:val="22"/>
                <w:szCs w:val="22"/>
                <w:lang w:eastAsia="it-IT"/>
              </w:rPr>
              <w:tab/>
            </w:r>
            <w:r w:rsidR="00D11B48" w:rsidRPr="00D11B48">
              <w:rPr>
                <w:rStyle w:val="Collegamentoipertestuale"/>
                <w:b w:val="0"/>
                <w:noProof/>
              </w:rPr>
              <w:t>Accordi, protocolli d’intesa e convenzioni commerciali</w:t>
            </w:r>
            <w:r w:rsidR="00D11B48" w:rsidRPr="00D11B48">
              <w:rPr>
                <w:b w:val="0"/>
                <w:noProof/>
                <w:webHidden/>
              </w:rPr>
              <w:tab/>
            </w:r>
            <w:r w:rsidR="008715BF" w:rsidRPr="00D11B48">
              <w:rPr>
                <w:b w:val="0"/>
                <w:noProof/>
                <w:webHidden/>
              </w:rPr>
              <w:fldChar w:fldCharType="begin"/>
            </w:r>
            <w:r w:rsidR="00D11B48" w:rsidRPr="00D11B48">
              <w:rPr>
                <w:b w:val="0"/>
                <w:noProof/>
                <w:webHidden/>
              </w:rPr>
              <w:instrText xml:space="preserve"> PAGEREF _Toc104911479 \h </w:instrText>
            </w:r>
            <w:r w:rsidR="008715BF" w:rsidRPr="00D11B48">
              <w:rPr>
                <w:b w:val="0"/>
                <w:noProof/>
                <w:webHidden/>
              </w:rPr>
            </w:r>
            <w:r w:rsidR="008715BF" w:rsidRPr="00D11B48">
              <w:rPr>
                <w:b w:val="0"/>
                <w:noProof/>
                <w:webHidden/>
              </w:rPr>
              <w:fldChar w:fldCharType="separate"/>
            </w:r>
            <w:r w:rsidR="00FA0B62">
              <w:rPr>
                <w:b w:val="0"/>
                <w:noProof/>
                <w:webHidden/>
              </w:rPr>
              <w:t>19</w:t>
            </w:r>
            <w:r w:rsidR="008715BF" w:rsidRPr="00D11B48">
              <w:rPr>
                <w:b w:val="0"/>
                <w:noProof/>
                <w:webHidden/>
              </w:rPr>
              <w:fldChar w:fldCharType="end"/>
            </w:r>
          </w:hyperlink>
        </w:p>
        <w:p w14:paraId="41CEAFA9" w14:textId="77777777" w:rsidR="00D11B48" w:rsidRPr="00D11B48" w:rsidRDefault="005A14FF" w:rsidP="00D11B48">
          <w:pPr>
            <w:pStyle w:val="Sommario1"/>
            <w:tabs>
              <w:tab w:val="left" w:pos="1001"/>
              <w:tab w:val="right" w:leader="dot" w:pos="9632"/>
            </w:tabs>
            <w:spacing w:line="360" w:lineRule="auto"/>
            <w:jc w:val="both"/>
            <w:rPr>
              <w:rFonts w:ascii="Times New Roman" w:eastAsiaTheme="minorEastAsia" w:hAnsi="Times New Roman" w:cs="Times New Roman"/>
              <w:noProof/>
              <w:sz w:val="22"/>
              <w:szCs w:val="22"/>
              <w:lang w:eastAsia="it-IT"/>
            </w:rPr>
          </w:pPr>
          <w:hyperlink w:anchor="_Toc104911480" w:history="1">
            <w:r w:rsidR="00D11B48" w:rsidRPr="00D11B48">
              <w:rPr>
                <w:rStyle w:val="Collegamentoipertestuale"/>
                <w:rFonts w:ascii="Times New Roman" w:hAnsi="Times New Roman" w:cs="Times New Roman"/>
                <w:noProof/>
                <w:spacing w:val="-1"/>
              </w:rPr>
              <w:t>5.</w:t>
            </w:r>
            <w:r w:rsidR="00D11B48" w:rsidRPr="00D11B48">
              <w:rPr>
                <w:rFonts w:ascii="Times New Roman" w:eastAsiaTheme="minorEastAsia" w:hAnsi="Times New Roman" w:cs="Times New Roman"/>
                <w:noProof/>
                <w:sz w:val="22"/>
                <w:szCs w:val="22"/>
                <w:lang w:eastAsia="it-IT"/>
              </w:rPr>
              <w:tab/>
            </w:r>
            <w:r w:rsidR="00D11B48" w:rsidRPr="00D11B48">
              <w:rPr>
                <w:rStyle w:val="Collegamentoipertestuale"/>
                <w:rFonts w:ascii="Times New Roman" w:hAnsi="Times New Roman" w:cs="Times New Roman"/>
                <w:noProof/>
                <w:spacing w:val="-1"/>
              </w:rPr>
              <w:t>NORME DI CHIUSURA</w:t>
            </w:r>
            <w:r w:rsidR="00D11B48" w:rsidRPr="00D11B48">
              <w:rPr>
                <w:rFonts w:ascii="Times New Roman" w:hAnsi="Times New Roman" w:cs="Times New Roman"/>
                <w:noProof/>
                <w:webHidden/>
              </w:rPr>
              <w:tab/>
            </w:r>
            <w:r w:rsidR="008715BF" w:rsidRPr="00D11B48">
              <w:rPr>
                <w:rFonts w:ascii="Times New Roman" w:hAnsi="Times New Roman" w:cs="Times New Roman"/>
                <w:noProof/>
                <w:webHidden/>
              </w:rPr>
              <w:fldChar w:fldCharType="begin"/>
            </w:r>
            <w:r w:rsidR="00D11B48" w:rsidRPr="00D11B48">
              <w:rPr>
                <w:rFonts w:ascii="Times New Roman" w:hAnsi="Times New Roman" w:cs="Times New Roman"/>
                <w:noProof/>
                <w:webHidden/>
              </w:rPr>
              <w:instrText xml:space="preserve"> PAGEREF _Toc104911480 \h </w:instrText>
            </w:r>
            <w:r w:rsidR="008715BF" w:rsidRPr="00D11B48">
              <w:rPr>
                <w:rFonts w:ascii="Times New Roman" w:hAnsi="Times New Roman" w:cs="Times New Roman"/>
                <w:noProof/>
                <w:webHidden/>
              </w:rPr>
            </w:r>
            <w:r w:rsidR="008715BF" w:rsidRPr="00D11B48">
              <w:rPr>
                <w:rFonts w:ascii="Times New Roman" w:hAnsi="Times New Roman" w:cs="Times New Roman"/>
                <w:noProof/>
                <w:webHidden/>
              </w:rPr>
              <w:fldChar w:fldCharType="separate"/>
            </w:r>
            <w:r w:rsidR="00FA0B62">
              <w:rPr>
                <w:rFonts w:ascii="Times New Roman" w:hAnsi="Times New Roman" w:cs="Times New Roman"/>
                <w:noProof/>
                <w:webHidden/>
              </w:rPr>
              <w:t>20</w:t>
            </w:r>
            <w:r w:rsidR="008715BF" w:rsidRPr="00D11B48">
              <w:rPr>
                <w:rFonts w:ascii="Times New Roman" w:hAnsi="Times New Roman" w:cs="Times New Roman"/>
                <w:noProof/>
                <w:webHidden/>
              </w:rPr>
              <w:fldChar w:fldCharType="end"/>
            </w:r>
          </w:hyperlink>
        </w:p>
        <w:p w14:paraId="3135B6F2" w14:textId="77777777" w:rsidR="00D11B48" w:rsidRPr="00D11B48" w:rsidRDefault="005A14FF" w:rsidP="00D11B48">
          <w:pPr>
            <w:pStyle w:val="Sommario1"/>
            <w:tabs>
              <w:tab w:val="right" w:leader="dot" w:pos="9632"/>
            </w:tabs>
            <w:spacing w:line="360" w:lineRule="auto"/>
            <w:jc w:val="both"/>
            <w:rPr>
              <w:rFonts w:ascii="Times New Roman" w:eastAsiaTheme="minorEastAsia" w:hAnsi="Times New Roman" w:cs="Times New Roman"/>
              <w:noProof/>
              <w:sz w:val="22"/>
              <w:szCs w:val="22"/>
              <w:lang w:eastAsia="it-IT"/>
            </w:rPr>
          </w:pPr>
          <w:hyperlink w:anchor="_Toc104911481" w:history="1">
            <w:r w:rsidR="00D11B48" w:rsidRPr="00D11B48">
              <w:rPr>
                <w:rStyle w:val="Collegamentoipertestuale"/>
                <w:rFonts w:ascii="Times New Roman" w:hAnsi="Times New Roman" w:cs="Times New Roman"/>
                <w:i/>
                <w:noProof/>
              </w:rPr>
              <w:t>POTERI NEL SETTORE DEL CREDITO</w:t>
            </w:r>
            <w:r w:rsidR="00D11B48" w:rsidRPr="00D11B48">
              <w:rPr>
                <w:rFonts w:ascii="Times New Roman" w:hAnsi="Times New Roman" w:cs="Times New Roman"/>
                <w:noProof/>
                <w:webHidden/>
              </w:rPr>
              <w:tab/>
            </w:r>
            <w:r w:rsidR="008715BF" w:rsidRPr="00D11B48">
              <w:rPr>
                <w:rFonts w:ascii="Times New Roman" w:hAnsi="Times New Roman" w:cs="Times New Roman"/>
                <w:noProof/>
                <w:webHidden/>
              </w:rPr>
              <w:fldChar w:fldCharType="begin"/>
            </w:r>
            <w:r w:rsidR="00D11B48" w:rsidRPr="00D11B48">
              <w:rPr>
                <w:rFonts w:ascii="Times New Roman" w:hAnsi="Times New Roman" w:cs="Times New Roman"/>
                <w:noProof/>
                <w:webHidden/>
              </w:rPr>
              <w:instrText xml:space="preserve"> PAGEREF _Toc104911481 \h </w:instrText>
            </w:r>
            <w:r w:rsidR="008715BF" w:rsidRPr="00D11B48">
              <w:rPr>
                <w:rFonts w:ascii="Times New Roman" w:hAnsi="Times New Roman" w:cs="Times New Roman"/>
                <w:noProof/>
                <w:webHidden/>
              </w:rPr>
            </w:r>
            <w:r w:rsidR="008715BF" w:rsidRPr="00D11B48">
              <w:rPr>
                <w:rFonts w:ascii="Times New Roman" w:hAnsi="Times New Roman" w:cs="Times New Roman"/>
                <w:noProof/>
                <w:webHidden/>
              </w:rPr>
              <w:fldChar w:fldCharType="separate"/>
            </w:r>
            <w:r w:rsidR="00FA0B62">
              <w:rPr>
                <w:rFonts w:ascii="Times New Roman" w:hAnsi="Times New Roman" w:cs="Times New Roman"/>
                <w:noProof/>
                <w:webHidden/>
              </w:rPr>
              <w:t>21</w:t>
            </w:r>
            <w:r w:rsidR="008715BF" w:rsidRPr="00D11B48">
              <w:rPr>
                <w:rFonts w:ascii="Times New Roman" w:hAnsi="Times New Roman" w:cs="Times New Roman"/>
                <w:noProof/>
                <w:webHidden/>
              </w:rPr>
              <w:fldChar w:fldCharType="end"/>
            </w:r>
          </w:hyperlink>
        </w:p>
        <w:p w14:paraId="74B81F81" w14:textId="77777777" w:rsidR="00D11B48" w:rsidRPr="00D11B48" w:rsidRDefault="005A14FF" w:rsidP="00D11B48">
          <w:pPr>
            <w:pStyle w:val="Sommario1"/>
            <w:tabs>
              <w:tab w:val="left" w:pos="1001"/>
              <w:tab w:val="right" w:leader="dot" w:pos="9632"/>
            </w:tabs>
            <w:spacing w:line="360" w:lineRule="auto"/>
            <w:jc w:val="both"/>
            <w:rPr>
              <w:rFonts w:ascii="Times New Roman" w:eastAsiaTheme="minorEastAsia" w:hAnsi="Times New Roman" w:cs="Times New Roman"/>
              <w:noProof/>
              <w:sz w:val="22"/>
              <w:szCs w:val="22"/>
              <w:lang w:eastAsia="it-IT"/>
            </w:rPr>
          </w:pPr>
          <w:hyperlink w:anchor="_Toc104911482" w:history="1">
            <w:r w:rsidR="00D11B48" w:rsidRPr="00D11B48">
              <w:rPr>
                <w:rStyle w:val="Collegamentoipertestuale"/>
                <w:rFonts w:ascii="Times New Roman" w:hAnsi="Times New Roman" w:cs="Times New Roman"/>
                <w:noProof/>
                <w:spacing w:val="-1"/>
              </w:rPr>
              <w:t>1.</w:t>
            </w:r>
            <w:r w:rsidR="00D11B48" w:rsidRPr="00D11B48">
              <w:rPr>
                <w:rFonts w:ascii="Times New Roman" w:eastAsiaTheme="minorEastAsia" w:hAnsi="Times New Roman" w:cs="Times New Roman"/>
                <w:noProof/>
                <w:sz w:val="22"/>
                <w:szCs w:val="22"/>
                <w:lang w:eastAsia="it-IT"/>
              </w:rPr>
              <w:tab/>
            </w:r>
            <w:r w:rsidR="00D11B48" w:rsidRPr="00D11B48">
              <w:rPr>
                <w:rStyle w:val="Collegamentoipertestuale"/>
                <w:rFonts w:ascii="Times New Roman" w:hAnsi="Times New Roman" w:cs="Times New Roman"/>
                <w:noProof/>
                <w:spacing w:val="-1"/>
              </w:rPr>
              <w:t>SISTEMA DELLE DELEGHE NELLA FASE DI CONCESSIONE DEL CREDITO</w:t>
            </w:r>
            <w:r w:rsidR="00D11B48" w:rsidRPr="00D11B48">
              <w:rPr>
                <w:rFonts w:ascii="Times New Roman" w:hAnsi="Times New Roman" w:cs="Times New Roman"/>
                <w:noProof/>
                <w:webHidden/>
              </w:rPr>
              <w:tab/>
            </w:r>
            <w:r w:rsidR="008715BF" w:rsidRPr="00D11B48">
              <w:rPr>
                <w:rFonts w:ascii="Times New Roman" w:hAnsi="Times New Roman" w:cs="Times New Roman"/>
                <w:noProof/>
                <w:webHidden/>
              </w:rPr>
              <w:fldChar w:fldCharType="begin"/>
            </w:r>
            <w:r w:rsidR="00D11B48" w:rsidRPr="00D11B48">
              <w:rPr>
                <w:rFonts w:ascii="Times New Roman" w:hAnsi="Times New Roman" w:cs="Times New Roman"/>
                <w:noProof/>
                <w:webHidden/>
              </w:rPr>
              <w:instrText xml:space="preserve"> PAGEREF _Toc104911482 \h </w:instrText>
            </w:r>
            <w:r w:rsidR="008715BF" w:rsidRPr="00D11B48">
              <w:rPr>
                <w:rFonts w:ascii="Times New Roman" w:hAnsi="Times New Roman" w:cs="Times New Roman"/>
                <w:noProof/>
                <w:webHidden/>
              </w:rPr>
            </w:r>
            <w:r w:rsidR="008715BF" w:rsidRPr="00D11B48">
              <w:rPr>
                <w:rFonts w:ascii="Times New Roman" w:hAnsi="Times New Roman" w:cs="Times New Roman"/>
                <w:noProof/>
                <w:webHidden/>
              </w:rPr>
              <w:fldChar w:fldCharType="separate"/>
            </w:r>
            <w:r w:rsidR="00FA0B62">
              <w:rPr>
                <w:rFonts w:ascii="Times New Roman" w:hAnsi="Times New Roman" w:cs="Times New Roman"/>
                <w:noProof/>
                <w:webHidden/>
              </w:rPr>
              <w:t>22</w:t>
            </w:r>
            <w:r w:rsidR="008715BF" w:rsidRPr="00D11B48">
              <w:rPr>
                <w:rFonts w:ascii="Times New Roman" w:hAnsi="Times New Roman" w:cs="Times New Roman"/>
                <w:noProof/>
                <w:webHidden/>
              </w:rPr>
              <w:fldChar w:fldCharType="end"/>
            </w:r>
          </w:hyperlink>
        </w:p>
        <w:p w14:paraId="569D7D8A" w14:textId="77777777" w:rsidR="00D11B48" w:rsidRPr="00D11B48" w:rsidRDefault="005A14FF" w:rsidP="00D11B48">
          <w:pPr>
            <w:pStyle w:val="Sommario1"/>
            <w:tabs>
              <w:tab w:val="left" w:pos="1001"/>
              <w:tab w:val="right" w:leader="dot" w:pos="9632"/>
            </w:tabs>
            <w:spacing w:line="360" w:lineRule="auto"/>
            <w:jc w:val="both"/>
            <w:rPr>
              <w:rFonts w:ascii="Times New Roman" w:eastAsiaTheme="minorEastAsia" w:hAnsi="Times New Roman" w:cs="Times New Roman"/>
              <w:noProof/>
              <w:sz w:val="22"/>
              <w:szCs w:val="22"/>
              <w:lang w:eastAsia="it-IT"/>
            </w:rPr>
          </w:pPr>
          <w:hyperlink w:anchor="_Toc104911483" w:history="1">
            <w:r w:rsidR="00D11B48" w:rsidRPr="00D11B48">
              <w:rPr>
                <w:rStyle w:val="Collegamentoipertestuale"/>
                <w:rFonts w:ascii="Times New Roman" w:hAnsi="Times New Roman" w:cs="Times New Roman"/>
                <w:noProof/>
                <w:spacing w:val="-1"/>
              </w:rPr>
              <w:t>2.</w:t>
            </w:r>
            <w:r w:rsidR="00D11B48" w:rsidRPr="00D11B48">
              <w:rPr>
                <w:rFonts w:ascii="Times New Roman" w:eastAsiaTheme="minorEastAsia" w:hAnsi="Times New Roman" w:cs="Times New Roman"/>
                <w:noProof/>
                <w:sz w:val="22"/>
                <w:szCs w:val="22"/>
                <w:lang w:eastAsia="it-IT"/>
              </w:rPr>
              <w:tab/>
            </w:r>
            <w:r w:rsidR="00D11B48" w:rsidRPr="00D11B48">
              <w:rPr>
                <w:rStyle w:val="Collegamentoipertestuale"/>
                <w:rFonts w:ascii="Times New Roman" w:hAnsi="Times New Roman" w:cs="Times New Roman"/>
                <w:noProof/>
                <w:spacing w:val="-1"/>
              </w:rPr>
              <w:t>SISTEMA DELLE DELEGHE NELLE ATTIVITÀ DI GESTIONE DEL CREDITO CONCESSO</w:t>
            </w:r>
            <w:r w:rsidR="00D11B48" w:rsidRPr="00D11B48">
              <w:rPr>
                <w:rFonts w:ascii="Times New Roman" w:hAnsi="Times New Roman" w:cs="Times New Roman"/>
                <w:noProof/>
                <w:webHidden/>
              </w:rPr>
              <w:tab/>
            </w:r>
            <w:r w:rsidR="008715BF" w:rsidRPr="00D11B48">
              <w:rPr>
                <w:rFonts w:ascii="Times New Roman" w:hAnsi="Times New Roman" w:cs="Times New Roman"/>
                <w:noProof/>
                <w:webHidden/>
              </w:rPr>
              <w:fldChar w:fldCharType="begin"/>
            </w:r>
            <w:r w:rsidR="00D11B48" w:rsidRPr="00D11B48">
              <w:rPr>
                <w:rFonts w:ascii="Times New Roman" w:hAnsi="Times New Roman" w:cs="Times New Roman"/>
                <w:noProof/>
                <w:webHidden/>
              </w:rPr>
              <w:instrText xml:space="preserve"> PAGEREF _Toc104911483 \h </w:instrText>
            </w:r>
            <w:r w:rsidR="008715BF" w:rsidRPr="00D11B48">
              <w:rPr>
                <w:rFonts w:ascii="Times New Roman" w:hAnsi="Times New Roman" w:cs="Times New Roman"/>
                <w:noProof/>
                <w:webHidden/>
              </w:rPr>
            </w:r>
            <w:r w:rsidR="008715BF" w:rsidRPr="00D11B48">
              <w:rPr>
                <w:rFonts w:ascii="Times New Roman" w:hAnsi="Times New Roman" w:cs="Times New Roman"/>
                <w:noProof/>
                <w:webHidden/>
              </w:rPr>
              <w:fldChar w:fldCharType="separate"/>
            </w:r>
            <w:r w:rsidR="00FA0B62">
              <w:rPr>
                <w:rFonts w:ascii="Times New Roman" w:hAnsi="Times New Roman" w:cs="Times New Roman"/>
                <w:noProof/>
                <w:webHidden/>
              </w:rPr>
              <w:t>25</w:t>
            </w:r>
            <w:r w:rsidR="008715BF" w:rsidRPr="00D11B48">
              <w:rPr>
                <w:rFonts w:ascii="Times New Roman" w:hAnsi="Times New Roman" w:cs="Times New Roman"/>
                <w:noProof/>
                <w:webHidden/>
              </w:rPr>
              <w:fldChar w:fldCharType="end"/>
            </w:r>
          </w:hyperlink>
        </w:p>
        <w:p w14:paraId="72E603B3" w14:textId="77777777" w:rsidR="00D11B48" w:rsidRPr="00D11B48" w:rsidRDefault="005A14FF" w:rsidP="00D11B48">
          <w:pPr>
            <w:pStyle w:val="Sommario1"/>
            <w:tabs>
              <w:tab w:val="right" w:leader="dot" w:pos="9632"/>
            </w:tabs>
            <w:spacing w:line="360" w:lineRule="auto"/>
            <w:jc w:val="both"/>
            <w:rPr>
              <w:rFonts w:ascii="Times New Roman" w:eastAsiaTheme="minorEastAsia" w:hAnsi="Times New Roman" w:cs="Times New Roman"/>
              <w:noProof/>
              <w:sz w:val="22"/>
              <w:szCs w:val="22"/>
              <w:lang w:eastAsia="it-IT"/>
            </w:rPr>
          </w:pPr>
          <w:hyperlink w:anchor="_Toc104911484" w:history="1">
            <w:r w:rsidR="00D11B48" w:rsidRPr="00D11B48">
              <w:rPr>
                <w:rStyle w:val="Collegamentoipertestuale"/>
                <w:rFonts w:ascii="Times New Roman" w:hAnsi="Times New Roman" w:cs="Times New Roman"/>
                <w:i/>
                <w:noProof/>
              </w:rPr>
              <w:t>POTERI DI GESTIONE CORRENTE</w:t>
            </w:r>
            <w:r w:rsidR="00D11B48" w:rsidRPr="00D11B48">
              <w:rPr>
                <w:rFonts w:ascii="Times New Roman" w:hAnsi="Times New Roman" w:cs="Times New Roman"/>
                <w:noProof/>
                <w:webHidden/>
              </w:rPr>
              <w:tab/>
            </w:r>
            <w:r w:rsidR="008715BF" w:rsidRPr="00D11B48">
              <w:rPr>
                <w:rFonts w:ascii="Times New Roman" w:hAnsi="Times New Roman" w:cs="Times New Roman"/>
                <w:noProof/>
                <w:webHidden/>
              </w:rPr>
              <w:fldChar w:fldCharType="begin"/>
            </w:r>
            <w:r w:rsidR="00D11B48" w:rsidRPr="00D11B48">
              <w:rPr>
                <w:rFonts w:ascii="Times New Roman" w:hAnsi="Times New Roman" w:cs="Times New Roman"/>
                <w:noProof/>
                <w:webHidden/>
              </w:rPr>
              <w:instrText xml:space="preserve"> PAGEREF _Toc104911484 \h </w:instrText>
            </w:r>
            <w:r w:rsidR="008715BF" w:rsidRPr="00D11B48">
              <w:rPr>
                <w:rFonts w:ascii="Times New Roman" w:hAnsi="Times New Roman" w:cs="Times New Roman"/>
                <w:noProof/>
                <w:webHidden/>
              </w:rPr>
            </w:r>
            <w:r w:rsidR="008715BF" w:rsidRPr="00D11B48">
              <w:rPr>
                <w:rFonts w:ascii="Times New Roman" w:hAnsi="Times New Roman" w:cs="Times New Roman"/>
                <w:noProof/>
                <w:webHidden/>
              </w:rPr>
              <w:fldChar w:fldCharType="separate"/>
            </w:r>
            <w:r w:rsidR="00FA0B62">
              <w:rPr>
                <w:rFonts w:ascii="Times New Roman" w:hAnsi="Times New Roman" w:cs="Times New Roman"/>
                <w:noProof/>
                <w:webHidden/>
              </w:rPr>
              <w:t>29</w:t>
            </w:r>
            <w:r w:rsidR="008715BF" w:rsidRPr="00D11B48">
              <w:rPr>
                <w:rFonts w:ascii="Times New Roman" w:hAnsi="Times New Roman" w:cs="Times New Roman"/>
                <w:noProof/>
                <w:webHidden/>
              </w:rPr>
              <w:fldChar w:fldCharType="end"/>
            </w:r>
          </w:hyperlink>
        </w:p>
        <w:p w14:paraId="7D28F1CB" w14:textId="77777777" w:rsidR="00D11B48" w:rsidRPr="00D11B48" w:rsidRDefault="005A14FF" w:rsidP="00D11B48">
          <w:pPr>
            <w:pStyle w:val="Sommario1"/>
            <w:tabs>
              <w:tab w:val="left" w:pos="1001"/>
              <w:tab w:val="right" w:leader="dot" w:pos="9632"/>
            </w:tabs>
            <w:spacing w:line="360" w:lineRule="auto"/>
            <w:jc w:val="both"/>
            <w:rPr>
              <w:rFonts w:ascii="Times New Roman" w:eastAsiaTheme="minorEastAsia" w:hAnsi="Times New Roman" w:cs="Times New Roman"/>
              <w:noProof/>
              <w:sz w:val="22"/>
              <w:szCs w:val="22"/>
              <w:lang w:eastAsia="it-IT"/>
            </w:rPr>
          </w:pPr>
          <w:hyperlink w:anchor="_Toc104911485" w:history="1">
            <w:r w:rsidR="00D11B48" w:rsidRPr="00D11B48">
              <w:rPr>
                <w:rStyle w:val="Collegamentoipertestuale"/>
                <w:rFonts w:ascii="Times New Roman" w:hAnsi="Times New Roman" w:cs="Times New Roman"/>
                <w:noProof/>
              </w:rPr>
              <w:t>1.</w:t>
            </w:r>
            <w:r w:rsidR="00D11B48" w:rsidRPr="00D11B48">
              <w:rPr>
                <w:rFonts w:ascii="Times New Roman" w:eastAsiaTheme="minorEastAsia" w:hAnsi="Times New Roman" w:cs="Times New Roman"/>
                <w:noProof/>
                <w:sz w:val="22"/>
                <w:szCs w:val="22"/>
                <w:lang w:eastAsia="it-IT"/>
              </w:rPr>
              <w:tab/>
            </w:r>
            <w:r w:rsidR="00D11B48" w:rsidRPr="00D11B48">
              <w:rPr>
                <w:rStyle w:val="Collegamentoipertestuale"/>
                <w:rFonts w:ascii="Times New Roman" w:hAnsi="Times New Roman" w:cs="Times New Roman"/>
                <w:noProof/>
                <w:spacing w:val="-1"/>
              </w:rPr>
              <w:t>DETERMINAZIONI DI CONDIZIONI PER LA CLIENTELA</w:t>
            </w:r>
            <w:r w:rsidR="00D11B48" w:rsidRPr="00D11B48">
              <w:rPr>
                <w:rFonts w:ascii="Times New Roman" w:hAnsi="Times New Roman" w:cs="Times New Roman"/>
                <w:noProof/>
                <w:webHidden/>
              </w:rPr>
              <w:tab/>
            </w:r>
            <w:r w:rsidR="008715BF" w:rsidRPr="00D11B48">
              <w:rPr>
                <w:rFonts w:ascii="Times New Roman" w:hAnsi="Times New Roman" w:cs="Times New Roman"/>
                <w:noProof/>
                <w:webHidden/>
              </w:rPr>
              <w:fldChar w:fldCharType="begin"/>
            </w:r>
            <w:r w:rsidR="00D11B48" w:rsidRPr="00D11B48">
              <w:rPr>
                <w:rFonts w:ascii="Times New Roman" w:hAnsi="Times New Roman" w:cs="Times New Roman"/>
                <w:noProof/>
                <w:webHidden/>
              </w:rPr>
              <w:instrText xml:space="preserve"> PAGEREF _Toc104911485 \h </w:instrText>
            </w:r>
            <w:r w:rsidR="008715BF" w:rsidRPr="00D11B48">
              <w:rPr>
                <w:rFonts w:ascii="Times New Roman" w:hAnsi="Times New Roman" w:cs="Times New Roman"/>
                <w:noProof/>
                <w:webHidden/>
              </w:rPr>
            </w:r>
            <w:r w:rsidR="008715BF" w:rsidRPr="00D11B48">
              <w:rPr>
                <w:rFonts w:ascii="Times New Roman" w:hAnsi="Times New Roman" w:cs="Times New Roman"/>
                <w:noProof/>
                <w:webHidden/>
              </w:rPr>
              <w:fldChar w:fldCharType="separate"/>
            </w:r>
            <w:r w:rsidR="00FA0B62">
              <w:rPr>
                <w:rFonts w:ascii="Times New Roman" w:hAnsi="Times New Roman" w:cs="Times New Roman"/>
                <w:noProof/>
                <w:webHidden/>
              </w:rPr>
              <w:t>30</w:t>
            </w:r>
            <w:r w:rsidR="008715BF" w:rsidRPr="00D11B48">
              <w:rPr>
                <w:rFonts w:ascii="Times New Roman" w:hAnsi="Times New Roman" w:cs="Times New Roman"/>
                <w:noProof/>
                <w:webHidden/>
              </w:rPr>
              <w:fldChar w:fldCharType="end"/>
            </w:r>
          </w:hyperlink>
        </w:p>
        <w:p w14:paraId="26D0FE0C" w14:textId="77777777" w:rsidR="00D11B48" w:rsidRPr="00D11B48" w:rsidRDefault="005A14FF" w:rsidP="00D11B48">
          <w:pPr>
            <w:pStyle w:val="Sommario2"/>
            <w:tabs>
              <w:tab w:val="left" w:pos="1540"/>
              <w:tab w:val="right" w:leader="dot" w:pos="9632"/>
            </w:tabs>
            <w:spacing w:line="360" w:lineRule="auto"/>
            <w:jc w:val="both"/>
            <w:rPr>
              <w:rFonts w:eastAsiaTheme="minorEastAsia"/>
              <w:b w:val="0"/>
              <w:bCs w:val="0"/>
              <w:noProof/>
              <w:sz w:val="22"/>
              <w:szCs w:val="22"/>
              <w:lang w:eastAsia="it-IT"/>
            </w:rPr>
          </w:pPr>
          <w:hyperlink w:anchor="_Toc104911486" w:history="1">
            <w:r w:rsidR="00D11B48" w:rsidRPr="00D11B48">
              <w:rPr>
                <w:rStyle w:val="Collegamentoipertestuale"/>
                <w:b w:val="0"/>
                <w:noProof/>
              </w:rPr>
              <w:t>1.1.</w:t>
            </w:r>
            <w:r w:rsidR="00D11B48" w:rsidRPr="00D11B48">
              <w:rPr>
                <w:rFonts w:eastAsiaTheme="minorEastAsia"/>
                <w:b w:val="0"/>
                <w:bCs w:val="0"/>
                <w:noProof/>
                <w:sz w:val="22"/>
                <w:szCs w:val="22"/>
                <w:lang w:eastAsia="it-IT"/>
              </w:rPr>
              <w:tab/>
            </w:r>
            <w:r w:rsidR="00D11B48" w:rsidRPr="00D11B48">
              <w:rPr>
                <w:rStyle w:val="Collegamentoipertestuale"/>
                <w:b w:val="0"/>
                <w:noProof/>
              </w:rPr>
              <w:t>Disposizioni statutarie</w:t>
            </w:r>
            <w:r w:rsidR="00D11B48" w:rsidRPr="00D11B48">
              <w:rPr>
                <w:b w:val="0"/>
                <w:noProof/>
                <w:webHidden/>
              </w:rPr>
              <w:tab/>
            </w:r>
            <w:r w:rsidR="008715BF" w:rsidRPr="00D11B48">
              <w:rPr>
                <w:b w:val="0"/>
                <w:noProof/>
                <w:webHidden/>
              </w:rPr>
              <w:fldChar w:fldCharType="begin"/>
            </w:r>
            <w:r w:rsidR="00D11B48" w:rsidRPr="00D11B48">
              <w:rPr>
                <w:b w:val="0"/>
                <w:noProof/>
                <w:webHidden/>
              </w:rPr>
              <w:instrText xml:space="preserve"> PAGEREF _Toc104911486 \h </w:instrText>
            </w:r>
            <w:r w:rsidR="008715BF" w:rsidRPr="00D11B48">
              <w:rPr>
                <w:b w:val="0"/>
                <w:noProof/>
                <w:webHidden/>
              </w:rPr>
            </w:r>
            <w:r w:rsidR="008715BF" w:rsidRPr="00D11B48">
              <w:rPr>
                <w:b w:val="0"/>
                <w:noProof/>
                <w:webHidden/>
              </w:rPr>
              <w:fldChar w:fldCharType="separate"/>
            </w:r>
            <w:r w:rsidR="00FA0B62">
              <w:rPr>
                <w:b w:val="0"/>
                <w:noProof/>
                <w:webHidden/>
              </w:rPr>
              <w:t>30</w:t>
            </w:r>
            <w:r w:rsidR="008715BF" w:rsidRPr="00D11B48">
              <w:rPr>
                <w:b w:val="0"/>
                <w:noProof/>
                <w:webHidden/>
              </w:rPr>
              <w:fldChar w:fldCharType="end"/>
            </w:r>
          </w:hyperlink>
        </w:p>
        <w:p w14:paraId="3AAECB3B" w14:textId="77777777" w:rsidR="00D11B48" w:rsidRPr="00D11B48" w:rsidRDefault="005A14FF" w:rsidP="00D11B48">
          <w:pPr>
            <w:pStyle w:val="Sommario2"/>
            <w:tabs>
              <w:tab w:val="left" w:pos="1540"/>
              <w:tab w:val="right" w:leader="dot" w:pos="9632"/>
            </w:tabs>
            <w:spacing w:line="360" w:lineRule="auto"/>
            <w:jc w:val="both"/>
            <w:rPr>
              <w:rFonts w:eastAsiaTheme="minorEastAsia"/>
              <w:b w:val="0"/>
              <w:bCs w:val="0"/>
              <w:noProof/>
              <w:sz w:val="22"/>
              <w:szCs w:val="22"/>
              <w:lang w:eastAsia="it-IT"/>
            </w:rPr>
          </w:pPr>
          <w:hyperlink w:anchor="_Toc104911487" w:history="1">
            <w:r w:rsidR="00D11B48" w:rsidRPr="00D11B48">
              <w:rPr>
                <w:rStyle w:val="Collegamentoipertestuale"/>
                <w:b w:val="0"/>
                <w:noProof/>
              </w:rPr>
              <w:t>1.2.</w:t>
            </w:r>
            <w:r w:rsidR="00D11B48" w:rsidRPr="00D11B48">
              <w:rPr>
                <w:rFonts w:eastAsiaTheme="minorEastAsia"/>
                <w:b w:val="0"/>
                <w:bCs w:val="0"/>
                <w:noProof/>
                <w:sz w:val="22"/>
                <w:szCs w:val="22"/>
                <w:lang w:eastAsia="it-IT"/>
              </w:rPr>
              <w:tab/>
            </w:r>
            <w:r w:rsidR="00D11B48" w:rsidRPr="00D11B48">
              <w:rPr>
                <w:rStyle w:val="Collegamentoipertestuale"/>
                <w:b w:val="0"/>
                <w:noProof/>
              </w:rPr>
              <w:t>Deliberazioni consiliari</w:t>
            </w:r>
            <w:r w:rsidR="00D11B48" w:rsidRPr="00D11B48">
              <w:rPr>
                <w:b w:val="0"/>
                <w:noProof/>
                <w:webHidden/>
              </w:rPr>
              <w:tab/>
            </w:r>
            <w:r w:rsidR="008715BF" w:rsidRPr="00D11B48">
              <w:rPr>
                <w:b w:val="0"/>
                <w:noProof/>
                <w:webHidden/>
              </w:rPr>
              <w:fldChar w:fldCharType="begin"/>
            </w:r>
            <w:r w:rsidR="00D11B48" w:rsidRPr="00D11B48">
              <w:rPr>
                <w:b w:val="0"/>
                <w:noProof/>
                <w:webHidden/>
              </w:rPr>
              <w:instrText xml:space="preserve"> PAGEREF _Toc104911487 \h </w:instrText>
            </w:r>
            <w:r w:rsidR="008715BF" w:rsidRPr="00D11B48">
              <w:rPr>
                <w:b w:val="0"/>
                <w:noProof/>
                <w:webHidden/>
              </w:rPr>
            </w:r>
            <w:r w:rsidR="008715BF" w:rsidRPr="00D11B48">
              <w:rPr>
                <w:b w:val="0"/>
                <w:noProof/>
                <w:webHidden/>
              </w:rPr>
              <w:fldChar w:fldCharType="separate"/>
            </w:r>
            <w:r w:rsidR="00FA0B62">
              <w:rPr>
                <w:b w:val="0"/>
                <w:noProof/>
                <w:webHidden/>
              </w:rPr>
              <w:t>30</w:t>
            </w:r>
            <w:r w:rsidR="008715BF" w:rsidRPr="00D11B48">
              <w:rPr>
                <w:b w:val="0"/>
                <w:noProof/>
                <w:webHidden/>
              </w:rPr>
              <w:fldChar w:fldCharType="end"/>
            </w:r>
          </w:hyperlink>
        </w:p>
        <w:p w14:paraId="5EB76B1A" w14:textId="77777777" w:rsidR="00D11B48" w:rsidRPr="00D11B48" w:rsidRDefault="005A14FF" w:rsidP="00D11B48">
          <w:pPr>
            <w:pStyle w:val="Sommario1"/>
            <w:tabs>
              <w:tab w:val="left" w:pos="1001"/>
              <w:tab w:val="right" w:leader="dot" w:pos="9632"/>
            </w:tabs>
            <w:spacing w:line="360" w:lineRule="auto"/>
            <w:jc w:val="both"/>
            <w:rPr>
              <w:rFonts w:ascii="Times New Roman" w:eastAsiaTheme="minorEastAsia" w:hAnsi="Times New Roman" w:cs="Times New Roman"/>
              <w:noProof/>
              <w:sz w:val="22"/>
              <w:szCs w:val="22"/>
              <w:lang w:eastAsia="it-IT"/>
            </w:rPr>
          </w:pPr>
          <w:hyperlink w:anchor="_Toc104911488" w:history="1">
            <w:r w:rsidR="00D11B48" w:rsidRPr="00D11B48">
              <w:rPr>
                <w:rStyle w:val="Collegamentoipertestuale"/>
                <w:rFonts w:ascii="Times New Roman" w:hAnsi="Times New Roman" w:cs="Times New Roman"/>
                <w:noProof/>
                <w:spacing w:val="-1"/>
              </w:rPr>
              <w:t>2.</w:t>
            </w:r>
            <w:r w:rsidR="00D11B48" w:rsidRPr="00D11B48">
              <w:rPr>
                <w:rFonts w:ascii="Times New Roman" w:eastAsiaTheme="minorEastAsia" w:hAnsi="Times New Roman" w:cs="Times New Roman"/>
                <w:noProof/>
                <w:sz w:val="22"/>
                <w:szCs w:val="22"/>
                <w:lang w:eastAsia="it-IT"/>
              </w:rPr>
              <w:tab/>
            </w:r>
            <w:r w:rsidR="00D11B48" w:rsidRPr="00D11B48">
              <w:rPr>
                <w:rStyle w:val="Collegamentoipertestuale"/>
                <w:rFonts w:ascii="Times New Roman" w:hAnsi="Times New Roman" w:cs="Times New Roman"/>
                <w:noProof/>
                <w:spacing w:val="-1"/>
              </w:rPr>
              <w:t>DELEGHE PER L’ESECUZIONE DI SPESE DI GESTIONE CORRENTE E DI ORDINARIA OPERATIVITÀ AZIENDALE</w:t>
            </w:r>
            <w:r w:rsidR="00D11B48" w:rsidRPr="00D11B48">
              <w:rPr>
                <w:rFonts w:ascii="Times New Roman" w:hAnsi="Times New Roman" w:cs="Times New Roman"/>
                <w:noProof/>
                <w:webHidden/>
              </w:rPr>
              <w:tab/>
            </w:r>
            <w:r w:rsidR="008715BF" w:rsidRPr="00D11B48">
              <w:rPr>
                <w:rFonts w:ascii="Times New Roman" w:hAnsi="Times New Roman" w:cs="Times New Roman"/>
                <w:noProof/>
                <w:webHidden/>
              </w:rPr>
              <w:fldChar w:fldCharType="begin"/>
            </w:r>
            <w:r w:rsidR="00D11B48" w:rsidRPr="00D11B48">
              <w:rPr>
                <w:rFonts w:ascii="Times New Roman" w:hAnsi="Times New Roman" w:cs="Times New Roman"/>
                <w:noProof/>
                <w:webHidden/>
              </w:rPr>
              <w:instrText xml:space="preserve"> PAGEREF _Toc104911488 \h </w:instrText>
            </w:r>
            <w:r w:rsidR="008715BF" w:rsidRPr="00D11B48">
              <w:rPr>
                <w:rFonts w:ascii="Times New Roman" w:hAnsi="Times New Roman" w:cs="Times New Roman"/>
                <w:noProof/>
                <w:webHidden/>
              </w:rPr>
            </w:r>
            <w:r w:rsidR="008715BF" w:rsidRPr="00D11B48">
              <w:rPr>
                <w:rFonts w:ascii="Times New Roman" w:hAnsi="Times New Roman" w:cs="Times New Roman"/>
                <w:noProof/>
                <w:webHidden/>
              </w:rPr>
              <w:fldChar w:fldCharType="separate"/>
            </w:r>
            <w:r w:rsidR="00FA0B62">
              <w:rPr>
                <w:rFonts w:ascii="Times New Roman" w:hAnsi="Times New Roman" w:cs="Times New Roman"/>
                <w:noProof/>
                <w:webHidden/>
              </w:rPr>
              <w:t>31</w:t>
            </w:r>
            <w:r w:rsidR="008715BF" w:rsidRPr="00D11B48">
              <w:rPr>
                <w:rFonts w:ascii="Times New Roman" w:hAnsi="Times New Roman" w:cs="Times New Roman"/>
                <w:noProof/>
                <w:webHidden/>
              </w:rPr>
              <w:fldChar w:fldCharType="end"/>
            </w:r>
          </w:hyperlink>
        </w:p>
        <w:p w14:paraId="3D94A807" w14:textId="77777777" w:rsidR="00D11B48" w:rsidRPr="00D11B48" w:rsidRDefault="005A14FF" w:rsidP="00D11B48">
          <w:pPr>
            <w:pStyle w:val="Sommario2"/>
            <w:tabs>
              <w:tab w:val="left" w:pos="1540"/>
              <w:tab w:val="right" w:leader="dot" w:pos="9632"/>
            </w:tabs>
            <w:spacing w:line="360" w:lineRule="auto"/>
            <w:jc w:val="both"/>
            <w:rPr>
              <w:rFonts w:eastAsiaTheme="minorEastAsia"/>
              <w:b w:val="0"/>
              <w:bCs w:val="0"/>
              <w:noProof/>
              <w:sz w:val="22"/>
              <w:szCs w:val="22"/>
              <w:lang w:eastAsia="it-IT"/>
            </w:rPr>
          </w:pPr>
          <w:hyperlink w:anchor="_Toc104911489" w:history="1">
            <w:r w:rsidR="00D11B48" w:rsidRPr="00D11B48">
              <w:rPr>
                <w:rStyle w:val="Collegamentoipertestuale"/>
                <w:b w:val="0"/>
                <w:noProof/>
              </w:rPr>
              <w:t>2.1.</w:t>
            </w:r>
            <w:r w:rsidR="00D11B48" w:rsidRPr="00D11B48">
              <w:rPr>
                <w:rFonts w:eastAsiaTheme="minorEastAsia"/>
                <w:b w:val="0"/>
                <w:bCs w:val="0"/>
                <w:noProof/>
                <w:sz w:val="22"/>
                <w:szCs w:val="22"/>
                <w:lang w:eastAsia="it-IT"/>
              </w:rPr>
              <w:tab/>
            </w:r>
            <w:r w:rsidR="00D11B48" w:rsidRPr="00D11B48">
              <w:rPr>
                <w:rStyle w:val="Collegamentoipertestuale"/>
                <w:b w:val="0"/>
                <w:noProof/>
              </w:rPr>
              <w:t>Deliberazioni consiliari</w:t>
            </w:r>
            <w:r w:rsidR="00D11B48" w:rsidRPr="00D11B48">
              <w:rPr>
                <w:b w:val="0"/>
                <w:noProof/>
                <w:webHidden/>
              </w:rPr>
              <w:tab/>
            </w:r>
            <w:r w:rsidR="008715BF" w:rsidRPr="00D11B48">
              <w:rPr>
                <w:b w:val="0"/>
                <w:noProof/>
                <w:webHidden/>
              </w:rPr>
              <w:fldChar w:fldCharType="begin"/>
            </w:r>
            <w:r w:rsidR="00D11B48" w:rsidRPr="00D11B48">
              <w:rPr>
                <w:b w:val="0"/>
                <w:noProof/>
                <w:webHidden/>
              </w:rPr>
              <w:instrText xml:space="preserve"> PAGEREF _Toc104911489 \h </w:instrText>
            </w:r>
            <w:r w:rsidR="008715BF" w:rsidRPr="00D11B48">
              <w:rPr>
                <w:b w:val="0"/>
                <w:noProof/>
                <w:webHidden/>
              </w:rPr>
            </w:r>
            <w:r w:rsidR="008715BF" w:rsidRPr="00D11B48">
              <w:rPr>
                <w:b w:val="0"/>
                <w:noProof/>
                <w:webHidden/>
              </w:rPr>
              <w:fldChar w:fldCharType="separate"/>
            </w:r>
            <w:r w:rsidR="00FA0B62">
              <w:rPr>
                <w:b w:val="0"/>
                <w:noProof/>
                <w:webHidden/>
              </w:rPr>
              <w:t>31</w:t>
            </w:r>
            <w:r w:rsidR="008715BF" w:rsidRPr="00D11B48">
              <w:rPr>
                <w:b w:val="0"/>
                <w:noProof/>
                <w:webHidden/>
              </w:rPr>
              <w:fldChar w:fldCharType="end"/>
            </w:r>
          </w:hyperlink>
        </w:p>
        <w:p w14:paraId="0AFED762" w14:textId="77777777" w:rsidR="00D11B48" w:rsidRPr="00D11B48" w:rsidRDefault="005A14FF" w:rsidP="00D11B48">
          <w:pPr>
            <w:pStyle w:val="Sommario1"/>
            <w:tabs>
              <w:tab w:val="left" w:pos="1001"/>
              <w:tab w:val="right" w:leader="dot" w:pos="9632"/>
            </w:tabs>
            <w:spacing w:line="360" w:lineRule="auto"/>
            <w:jc w:val="both"/>
            <w:rPr>
              <w:rFonts w:ascii="Times New Roman" w:eastAsiaTheme="minorEastAsia" w:hAnsi="Times New Roman" w:cs="Times New Roman"/>
              <w:noProof/>
              <w:sz w:val="22"/>
              <w:szCs w:val="22"/>
              <w:lang w:eastAsia="it-IT"/>
            </w:rPr>
          </w:pPr>
          <w:hyperlink w:anchor="_Toc104911490" w:history="1">
            <w:r w:rsidR="00D11B48" w:rsidRPr="00D11B48">
              <w:rPr>
                <w:rStyle w:val="Collegamentoipertestuale"/>
                <w:rFonts w:ascii="Times New Roman" w:hAnsi="Times New Roman" w:cs="Times New Roman"/>
                <w:noProof/>
              </w:rPr>
              <w:t>3.</w:t>
            </w:r>
            <w:r w:rsidR="00D11B48" w:rsidRPr="00D11B48">
              <w:rPr>
                <w:rFonts w:ascii="Times New Roman" w:eastAsiaTheme="minorEastAsia" w:hAnsi="Times New Roman" w:cs="Times New Roman"/>
                <w:noProof/>
                <w:sz w:val="22"/>
                <w:szCs w:val="22"/>
                <w:lang w:eastAsia="it-IT"/>
              </w:rPr>
              <w:tab/>
            </w:r>
            <w:r w:rsidR="00D11B48" w:rsidRPr="00D11B48">
              <w:rPr>
                <w:rStyle w:val="Collegamentoipertestuale"/>
                <w:rFonts w:ascii="Times New Roman" w:hAnsi="Times New Roman" w:cs="Times New Roman"/>
                <w:noProof/>
              </w:rPr>
              <w:t>AUTONOMIE DI SPESA</w:t>
            </w:r>
            <w:r w:rsidR="00D11B48" w:rsidRPr="00D11B48">
              <w:rPr>
                <w:rFonts w:ascii="Times New Roman" w:hAnsi="Times New Roman" w:cs="Times New Roman"/>
                <w:noProof/>
                <w:webHidden/>
              </w:rPr>
              <w:tab/>
            </w:r>
            <w:r w:rsidR="008715BF" w:rsidRPr="00D11B48">
              <w:rPr>
                <w:rFonts w:ascii="Times New Roman" w:hAnsi="Times New Roman" w:cs="Times New Roman"/>
                <w:noProof/>
                <w:webHidden/>
              </w:rPr>
              <w:fldChar w:fldCharType="begin"/>
            </w:r>
            <w:r w:rsidR="00D11B48" w:rsidRPr="00D11B48">
              <w:rPr>
                <w:rFonts w:ascii="Times New Roman" w:hAnsi="Times New Roman" w:cs="Times New Roman"/>
                <w:noProof/>
                <w:webHidden/>
              </w:rPr>
              <w:instrText xml:space="preserve"> PAGEREF _Toc104911490 \h </w:instrText>
            </w:r>
            <w:r w:rsidR="008715BF" w:rsidRPr="00D11B48">
              <w:rPr>
                <w:rFonts w:ascii="Times New Roman" w:hAnsi="Times New Roman" w:cs="Times New Roman"/>
                <w:noProof/>
                <w:webHidden/>
              </w:rPr>
            </w:r>
            <w:r w:rsidR="008715BF" w:rsidRPr="00D11B48">
              <w:rPr>
                <w:rFonts w:ascii="Times New Roman" w:hAnsi="Times New Roman" w:cs="Times New Roman"/>
                <w:noProof/>
                <w:webHidden/>
              </w:rPr>
              <w:fldChar w:fldCharType="separate"/>
            </w:r>
            <w:r w:rsidR="00FA0B62">
              <w:rPr>
                <w:rFonts w:ascii="Times New Roman" w:hAnsi="Times New Roman" w:cs="Times New Roman"/>
                <w:noProof/>
                <w:webHidden/>
              </w:rPr>
              <w:t>32</w:t>
            </w:r>
            <w:r w:rsidR="008715BF" w:rsidRPr="00D11B48">
              <w:rPr>
                <w:rFonts w:ascii="Times New Roman" w:hAnsi="Times New Roman" w:cs="Times New Roman"/>
                <w:noProof/>
                <w:webHidden/>
              </w:rPr>
              <w:fldChar w:fldCharType="end"/>
            </w:r>
          </w:hyperlink>
        </w:p>
        <w:p w14:paraId="6D997EF9" w14:textId="77777777" w:rsidR="00D11B48" w:rsidRPr="00D11B48" w:rsidRDefault="005A14FF" w:rsidP="00D11B48">
          <w:pPr>
            <w:pStyle w:val="Sommario2"/>
            <w:tabs>
              <w:tab w:val="right" w:leader="dot" w:pos="9632"/>
            </w:tabs>
            <w:spacing w:line="360" w:lineRule="auto"/>
            <w:jc w:val="both"/>
            <w:rPr>
              <w:rFonts w:eastAsiaTheme="minorEastAsia"/>
              <w:b w:val="0"/>
              <w:bCs w:val="0"/>
              <w:noProof/>
              <w:sz w:val="22"/>
              <w:szCs w:val="22"/>
              <w:lang w:eastAsia="it-IT"/>
            </w:rPr>
          </w:pPr>
          <w:hyperlink w:anchor="_Toc104911491" w:history="1">
            <w:r w:rsidR="00D11B48" w:rsidRPr="00D11B48">
              <w:rPr>
                <w:rStyle w:val="Collegamentoipertestuale"/>
                <w:b w:val="0"/>
                <w:noProof/>
              </w:rPr>
              <w:t>Deliberazioni consiliari</w:t>
            </w:r>
            <w:r w:rsidR="00D11B48" w:rsidRPr="00D11B48">
              <w:rPr>
                <w:b w:val="0"/>
                <w:noProof/>
                <w:webHidden/>
              </w:rPr>
              <w:tab/>
            </w:r>
            <w:r w:rsidR="008715BF" w:rsidRPr="00D11B48">
              <w:rPr>
                <w:b w:val="0"/>
                <w:noProof/>
                <w:webHidden/>
              </w:rPr>
              <w:fldChar w:fldCharType="begin"/>
            </w:r>
            <w:r w:rsidR="00D11B48" w:rsidRPr="00D11B48">
              <w:rPr>
                <w:b w:val="0"/>
                <w:noProof/>
                <w:webHidden/>
              </w:rPr>
              <w:instrText xml:space="preserve"> PAGEREF _Toc104911491 \h </w:instrText>
            </w:r>
            <w:r w:rsidR="008715BF" w:rsidRPr="00D11B48">
              <w:rPr>
                <w:b w:val="0"/>
                <w:noProof/>
                <w:webHidden/>
              </w:rPr>
            </w:r>
            <w:r w:rsidR="008715BF" w:rsidRPr="00D11B48">
              <w:rPr>
                <w:b w:val="0"/>
                <w:noProof/>
                <w:webHidden/>
              </w:rPr>
              <w:fldChar w:fldCharType="separate"/>
            </w:r>
            <w:r w:rsidR="00FA0B62">
              <w:rPr>
                <w:b w:val="0"/>
                <w:noProof/>
                <w:webHidden/>
              </w:rPr>
              <w:t>32</w:t>
            </w:r>
            <w:r w:rsidR="008715BF" w:rsidRPr="00D11B48">
              <w:rPr>
                <w:b w:val="0"/>
                <w:noProof/>
                <w:webHidden/>
              </w:rPr>
              <w:fldChar w:fldCharType="end"/>
            </w:r>
          </w:hyperlink>
        </w:p>
        <w:p w14:paraId="34A91563" w14:textId="77777777" w:rsidR="00D11B48" w:rsidRPr="00D11B48" w:rsidRDefault="005A14FF" w:rsidP="00D11B48">
          <w:pPr>
            <w:pStyle w:val="Sommario1"/>
            <w:tabs>
              <w:tab w:val="right" w:leader="dot" w:pos="9632"/>
            </w:tabs>
            <w:spacing w:line="360" w:lineRule="auto"/>
            <w:jc w:val="both"/>
            <w:rPr>
              <w:rFonts w:ascii="Times New Roman" w:eastAsiaTheme="minorEastAsia" w:hAnsi="Times New Roman" w:cs="Times New Roman"/>
              <w:noProof/>
              <w:sz w:val="22"/>
              <w:szCs w:val="22"/>
              <w:lang w:eastAsia="it-IT"/>
            </w:rPr>
          </w:pPr>
          <w:hyperlink w:anchor="_Toc104911492" w:history="1">
            <w:r w:rsidR="00D11B48" w:rsidRPr="00D11B48">
              <w:rPr>
                <w:rStyle w:val="Collegamentoipertestuale"/>
                <w:rFonts w:ascii="Times New Roman" w:hAnsi="Times New Roman" w:cs="Times New Roman"/>
                <w:i/>
                <w:noProof/>
              </w:rPr>
              <w:t>POTERI NELLA GESTIONE DELLE RISORSE UMANE</w:t>
            </w:r>
            <w:r w:rsidR="00D11B48" w:rsidRPr="00D11B48">
              <w:rPr>
                <w:rFonts w:ascii="Times New Roman" w:hAnsi="Times New Roman" w:cs="Times New Roman"/>
                <w:noProof/>
                <w:webHidden/>
              </w:rPr>
              <w:tab/>
            </w:r>
            <w:r w:rsidR="008715BF" w:rsidRPr="00D11B48">
              <w:rPr>
                <w:rFonts w:ascii="Times New Roman" w:hAnsi="Times New Roman" w:cs="Times New Roman"/>
                <w:noProof/>
                <w:webHidden/>
              </w:rPr>
              <w:fldChar w:fldCharType="begin"/>
            </w:r>
            <w:r w:rsidR="00D11B48" w:rsidRPr="00D11B48">
              <w:rPr>
                <w:rFonts w:ascii="Times New Roman" w:hAnsi="Times New Roman" w:cs="Times New Roman"/>
                <w:noProof/>
                <w:webHidden/>
              </w:rPr>
              <w:instrText xml:space="preserve"> PAGEREF _Toc104911492 \h </w:instrText>
            </w:r>
            <w:r w:rsidR="008715BF" w:rsidRPr="00D11B48">
              <w:rPr>
                <w:rFonts w:ascii="Times New Roman" w:hAnsi="Times New Roman" w:cs="Times New Roman"/>
                <w:noProof/>
                <w:webHidden/>
              </w:rPr>
            </w:r>
            <w:r w:rsidR="008715BF" w:rsidRPr="00D11B48">
              <w:rPr>
                <w:rFonts w:ascii="Times New Roman" w:hAnsi="Times New Roman" w:cs="Times New Roman"/>
                <w:noProof/>
                <w:webHidden/>
              </w:rPr>
              <w:fldChar w:fldCharType="separate"/>
            </w:r>
            <w:r w:rsidR="00FA0B62">
              <w:rPr>
                <w:rFonts w:ascii="Times New Roman" w:hAnsi="Times New Roman" w:cs="Times New Roman"/>
                <w:noProof/>
                <w:webHidden/>
              </w:rPr>
              <w:t>33</w:t>
            </w:r>
            <w:r w:rsidR="008715BF" w:rsidRPr="00D11B48">
              <w:rPr>
                <w:rFonts w:ascii="Times New Roman" w:hAnsi="Times New Roman" w:cs="Times New Roman"/>
                <w:noProof/>
                <w:webHidden/>
              </w:rPr>
              <w:fldChar w:fldCharType="end"/>
            </w:r>
          </w:hyperlink>
        </w:p>
        <w:p w14:paraId="55A6456A" w14:textId="77777777" w:rsidR="00D11B48" w:rsidRPr="00D11B48" w:rsidRDefault="005A14FF" w:rsidP="00D11B48">
          <w:pPr>
            <w:pStyle w:val="Sommario2"/>
            <w:tabs>
              <w:tab w:val="left" w:pos="1540"/>
              <w:tab w:val="right" w:leader="dot" w:pos="9632"/>
            </w:tabs>
            <w:spacing w:line="360" w:lineRule="auto"/>
            <w:jc w:val="both"/>
            <w:rPr>
              <w:rFonts w:eastAsiaTheme="minorEastAsia"/>
              <w:b w:val="0"/>
              <w:bCs w:val="0"/>
              <w:noProof/>
              <w:sz w:val="22"/>
              <w:szCs w:val="22"/>
              <w:lang w:eastAsia="it-IT"/>
            </w:rPr>
          </w:pPr>
          <w:hyperlink w:anchor="_Toc104911493" w:history="1">
            <w:r w:rsidR="00D11B48" w:rsidRPr="00D11B48">
              <w:rPr>
                <w:rStyle w:val="Collegamentoipertestuale"/>
                <w:b w:val="0"/>
                <w:noProof/>
              </w:rPr>
              <w:t>1.</w:t>
            </w:r>
            <w:r w:rsidR="00D11B48" w:rsidRPr="00D11B48">
              <w:rPr>
                <w:rFonts w:eastAsiaTheme="minorEastAsia"/>
                <w:b w:val="0"/>
                <w:bCs w:val="0"/>
                <w:noProof/>
                <w:sz w:val="22"/>
                <w:szCs w:val="22"/>
                <w:lang w:eastAsia="it-IT"/>
              </w:rPr>
              <w:tab/>
            </w:r>
            <w:r w:rsidR="00D11B48" w:rsidRPr="00D11B48">
              <w:rPr>
                <w:rStyle w:val="Collegamentoipertestuale"/>
                <w:b w:val="0"/>
                <w:noProof/>
              </w:rPr>
              <w:t>Attribuzioni</w:t>
            </w:r>
            <w:r w:rsidR="00D11B48" w:rsidRPr="00D11B48">
              <w:rPr>
                <w:rStyle w:val="Collegamentoipertestuale"/>
                <w:b w:val="0"/>
                <w:noProof/>
                <w:spacing w:val="-2"/>
              </w:rPr>
              <w:t xml:space="preserve"> </w:t>
            </w:r>
            <w:r w:rsidR="00D11B48" w:rsidRPr="00D11B48">
              <w:rPr>
                <w:rStyle w:val="Collegamentoipertestuale"/>
                <w:b w:val="0"/>
                <w:noProof/>
              </w:rPr>
              <w:t>del</w:t>
            </w:r>
            <w:r w:rsidR="00D11B48" w:rsidRPr="00D11B48">
              <w:rPr>
                <w:rStyle w:val="Collegamentoipertestuale"/>
                <w:b w:val="0"/>
                <w:noProof/>
                <w:spacing w:val="-1"/>
              </w:rPr>
              <w:t xml:space="preserve"> </w:t>
            </w:r>
            <w:r w:rsidR="00D11B48" w:rsidRPr="00D11B48">
              <w:rPr>
                <w:rStyle w:val="Collegamentoipertestuale"/>
                <w:b w:val="0"/>
                <w:noProof/>
              </w:rPr>
              <w:t>Consiglio</w:t>
            </w:r>
            <w:r w:rsidR="00D11B48" w:rsidRPr="00D11B48">
              <w:rPr>
                <w:rStyle w:val="Collegamentoipertestuale"/>
                <w:b w:val="0"/>
                <w:noProof/>
                <w:spacing w:val="-4"/>
              </w:rPr>
              <w:t xml:space="preserve"> </w:t>
            </w:r>
            <w:r w:rsidR="00D11B48" w:rsidRPr="00D11B48">
              <w:rPr>
                <w:rStyle w:val="Collegamentoipertestuale"/>
                <w:b w:val="0"/>
                <w:noProof/>
              </w:rPr>
              <w:t>di</w:t>
            </w:r>
            <w:r w:rsidR="00D11B48" w:rsidRPr="00D11B48">
              <w:rPr>
                <w:rStyle w:val="Collegamentoipertestuale"/>
                <w:b w:val="0"/>
                <w:noProof/>
                <w:spacing w:val="-2"/>
              </w:rPr>
              <w:t xml:space="preserve"> </w:t>
            </w:r>
            <w:r w:rsidR="00D11B48" w:rsidRPr="00D11B48">
              <w:rPr>
                <w:rStyle w:val="Collegamentoipertestuale"/>
                <w:b w:val="0"/>
                <w:noProof/>
              </w:rPr>
              <w:t>Amministrazione</w:t>
            </w:r>
            <w:r w:rsidR="00D11B48" w:rsidRPr="00D11B48">
              <w:rPr>
                <w:rStyle w:val="Collegamentoipertestuale"/>
                <w:b w:val="0"/>
                <w:noProof/>
                <w:spacing w:val="-3"/>
              </w:rPr>
              <w:t xml:space="preserve"> </w:t>
            </w:r>
            <w:r w:rsidR="00D11B48" w:rsidRPr="00D11B48">
              <w:rPr>
                <w:rStyle w:val="Collegamentoipertestuale"/>
                <w:b w:val="0"/>
                <w:noProof/>
              </w:rPr>
              <w:t>in</w:t>
            </w:r>
            <w:r w:rsidR="00D11B48" w:rsidRPr="00D11B48">
              <w:rPr>
                <w:rStyle w:val="Collegamentoipertestuale"/>
                <w:b w:val="0"/>
                <w:noProof/>
                <w:spacing w:val="-2"/>
              </w:rPr>
              <w:t xml:space="preserve"> </w:t>
            </w:r>
            <w:r w:rsidR="00D11B48" w:rsidRPr="00D11B48">
              <w:rPr>
                <w:rStyle w:val="Collegamentoipertestuale"/>
                <w:b w:val="0"/>
                <w:noProof/>
              </w:rPr>
              <w:t>materia</w:t>
            </w:r>
            <w:r w:rsidR="00D11B48" w:rsidRPr="00D11B48">
              <w:rPr>
                <w:rStyle w:val="Collegamentoipertestuale"/>
                <w:b w:val="0"/>
                <w:noProof/>
                <w:spacing w:val="-2"/>
              </w:rPr>
              <w:t xml:space="preserve"> </w:t>
            </w:r>
            <w:r w:rsidR="00D11B48" w:rsidRPr="00D11B48">
              <w:rPr>
                <w:rStyle w:val="Collegamentoipertestuale"/>
                <w:b w:val="0"/>
                <w:noProof/>
              </w:rPr>
              <w:t>di</w:t>
            </w:r>
            <w:r w:rsidR="00D11B48" w:rsidRPr="00D11B48">
              <w:rPr>
                <w:rStyle w:val="Collegamentoipertestuale"/>
                <w:b w:val="0"/>
                <w:noProof/>
                <w:spacing w:val="-5"/>
              </w:rPr>
              <w:t xml:space="preserve"> </w:t>
            </w:r>
            <w:r w:rsidR="00D11B48" w:rsidRPr="00D11B48">
              <w:rPr>
                <w:rStyle w:val="Collegamentoipertestuale"/>
                <w:b w:val="0"/>
                <w:noProof/>
              </w:rPr>
              <w:t>gestione</w:t>
            </w:r>
            <w:r w:rsidR="00D11B48" w:rsidRPr="00D11B48">
              <w:rPr>
                <w:rStyle w:val="Collegamentoipertestuale"/>
                <w:b w:val="0"/>
                <w:noProof/>
                <w:spacing w:val="-4"/>
              </w:rPr>
              <w:t xml:space="preserve"> </w:t>
            </w:r>
            <w:r w:rsidR="00D11B48" w:rsidRPr="00D11B48">
              <w:rPr>
                <w:rStyle w:val="Collegamentoipertestuale"/>
                <w:b w:val="0"/>
                <w:noProof/>
              </w:rPr>
              <w:t>delle</w:t>
            </w:r>
            <w:r w:rsidR="00D11B48" w:rsidRPr="00D11B48">
              <w:rPr>
                <w:rStyle w:val="Collegamentoipertestuale"/>
                <w:b w:val="0"/>
                <w:noProof/>
                <w:spacing w:val="-2"/>
              </w:rPr>
              <w:t xml:space="preserve"> </w:t>
            </w:r>
            <w:r w:rsidR="00D11B48" w:rsidRPr="00D11B48">
              <w:rPr>
                <w:rStyle w:val="Collegamentoipertestuale"/>
                <w:b w:val="0"/>
                <w:noProof/>
              </w:rPr>
              <w:t>risorse</w:t>
            </w:r>
            <w:r w:rsidR="00D11B48" w:rsidRPr="00D11B48">
              <w:rPr>
                <w:rStyle w:val="Collegamentoipertestuale"/>
                <w:b w:val="0"/>
                <w:noProof/>
                <w:spacing w:val="-3"/>
              </w:rPr>
              <w:t xml:space="preserve"> </w:t>
            </w:r>
            <w:r w:rsidR="00D11B48" w:rsidRPr="00D11B48">
              <w:rPr>
                <w:rStyle w:val="Collegamentoipertestuale"/>
                <w:b w:val="0"/>
                <w:noProof/>
              </w:rPr>
              <w:t>umane</w:t>
            </w:r>
            <w:r w:rsidR="00D11B48" w:rsidRPr="00D11B48">
              <w:rPr>
                <w:b w:val="0"/>
                <w:noProof/>
                <w:webHidden/>
              </w:rPr>
              <w:tab/>
            </w:r>
            <w:r w:rsidR="008715BF" w:rsidRPr="00D11B48">
              <w:rPr>
                <w:b w:val="0"/>
                <w:noProof/>
                <w:webHidden/>
              </w:rPr>
              <w:fldChar w:fldCharType="begin"/>
            </w:r>
            <w:r w:rsidR="00D11B48" w:rsidRPr="00D11B48">
              <w:rPr>
                <w:b w:val="0"/>
                <w:noProof/>
                <w:webHidden/>
              </w:rPr>
              <w:instrText xml:space="preserve"> PAGEREF _Toc104911493 \h </w:instrText>
            </w:r>
            <w:r w:rsidR="008715BF" w:rsidRPr="00D11B48">
              <w:rPr>
                <w:b w:val="0"/>
                <w:noProof/>
                <w:webHidden/>
              </w:rPr>
            </w:r>
            <w:r w:rsidR="008715BF" w:rsidRPr="00D11B48">
              <w:rPr>
                <w:b w:val="0"/>
                <w:noProof/>
                <w:webHidden/>
              </w:rPr>
              <w:fldChar w:fldCharType="separate"/>
            </w:r>
            <w:r w:rsidR="00FA0B62">
              <w:rPr>
                <w:b w:val="0"/>
                <w:noProof/>
                <w:webHidden/>
              </w:rPr>
              <w:t>34</w:t>
            </w:r>
            <w:r w:rsidR="008715BF" w:rsidRPr="00D11B48">
              <w:rPr>
                <w:b w:val="0"/>
                <w:noProof/>
                <w:webHidden/>
              </w:rPr>
              <w:fldChar w:fldCharType="end"/>
            </w:r>
          </w:hyperlink>
        </w:p>
        <w:p w14:paraId="66C1D42A" w14:textId="77777777" w:rsidR="00D11B48" w:rsidRPr="00D11B48" w:rsidRDefault="005A14FF" w:rsidP="00D11B48">
          <w:pPr>
            <w:pStyle w:val="Sommario2"/>
            <w:tabs>
              <w:tab w:val="left" w:pos="1540"/>
              <w:tab w:val="right" w:leader="dot" w:pos="9632"/>
            </w:tabs>
            <w:spacing w:line="360" w:lineRule="auto"/>
            <w:jc w:val="both"/>
            <w:rPr>
              <w:rFonts w:eastAsiaTheme="minorEastAsia"/>
              <w:b w:val="0"/>
              <w:bCs w:val="0"/>
              <w:noProof/>
              <w:sz w:val="22"/>
              <w:szCs w:val="22"/>
              <w:lang w:eastAsia="it-IT"/>
            </w:rPr>
          </w:pPr>
          <w:hyperlink w:anchor="_Toc104911494" w:history="1">
            <w:r w:rsidR="00D11B48" w:rsidRPr="00D11B48">
              <w:rPr>
                <w:rStyle w:val="Collegamentoipertestuale"/>
                <w:b w:val="0"/>
                <w:noProof/>
              </w:rPr>
              <w:t>2.</w:t>
            </w:r>
            <w:r w:rsidR="00D11B48" w:rsidRPr="00D11B48">
              <w:rPr>
                <w:rFonts w:eastAsiaTheme="minorEastAsia"/>
                <w:b w:val="0"/>
                <w:bCs w:val="0"/>
                <w:noProof/>
                <w:sz w:val="22"/>
                <w:szCs w:val="22"/>
                <w:lang w:eastAsia="it-IT"/>
              </w:rPr>
              <w:tab/>
            </w:r>
            <w:r w:rsidR="00D11B48" w:rsidRPr="00D11B48">
              <w:rPr>
                <w:rStyle w:val="Collegamentoipertestuale"/>
                <w:b w:val="0"/>
                <w:noProof/>
              </w:rPr>
              <w:t>Attribuzioni dell’Amministratore Delegato in materia di gestione delle risorse umane</w:t>
            </w:r>
            <w:r w:rsidR="00D11B48" w:rsidRPr="00D11B48">
              <w:rPr>
                <w:b w:val="0"/>
                <w:noProof/>
                <w:webHidden/>
              </w:rPr>
              <w:tab/>
            </w:r>
            <w:r w:rsidR="008715BF" w:rsidRPr="00D11B48">
              <w:rPr>
                <w:b w:val="0"/>
                <w:noProof/>
                <w:webHidden/>
              </w:rPr>
              <w:fldChar w:fldCharType="begin"/>
            </w:r>
            <w:r w:rsidR="00D11B48" w:rsidRPr="00D11B48">
              <w:rPr>
                <w:b w:val="0"/>
                <w:noProof/>
                <w:webHidden/>
              </w:rPr>
              <w:instrText xml:space="preserve"> PAGEREF _Toc104911494 \h </w:instrText>
            </w:r>
            <w:r w:rsidR="008715BF" w:rsidRPr="00D11B48">
              <w:rPr>
                <w:b w:val="0"/>
                <w:noProof/>
                <w:webHidden/>
              </w:rPr>
            </w:r>
            <w:r w:rsidR="008715BF" w:rsidRPr="00D11B48">
              <w:rPr>
                <w:b w:val="0"/>
                <w:noProof/>
                <w:webHidden/>
              </w:rPr>
              <w:fldChar w:fldCharType="separate"/>
            </w:r>
            <w:r w:rsidR="00FA0B62">
              <w:rPr>
                <w:b w:val="0"/>
                <w:noProof/>
                <w:webHidden/>
              </w:rPr>
              <w:t>34</w:t>
            </w:r>
            <w:r w:rsidR="008715BF" w:rsidRPr="00D11B48">
              <w:rPr>
                <w:b w:val="0"/>
                <w:noProof/>
                <w:webHidden/>
              </w:rPr>
              <w:fldChar w:fldCharType="end"/>
            </w:r>
          </w:hyperlink>
        </w:p>
        <w:p w14:paraId="34F5353C" w14:textId="77777777" w:rsidR="00D11B48" w:rsidRPr="00D11B48" w:rsidRDefault="005A14FF" w:rsidP="00D11B48">
          <w:pPr>
            <w:pStyle w:val="Sommario2"/>
            <w:tabs>
              <w:tab w:val="left" w:pos="1540"/>
              <w:tab w:val="right" w:leader="dot" w:pos="9632"/>
            </w:tabs>
            <w:spacing w:line="360" w:lineRule="auto"/>
            <w:jc w:val="both"/>
            <w:rPr>
              <w:rFonts w:eastAsiaTheme="minorEastAsia"/>
              <w:b w:val="0"/>
              <w:bCs w:val="0"/>
              <w:noProof/>
              <w:sz w:val="22"/>
              <w:szCs w:val="22"/>
              <w:lang w:eastAsia="it-IT"/>
            </w:rPr>
          </w:pPr>
          <w:hyperlink w:anchor="_Toc104911495" w:history="1">
            <w:r w:rsidR="00D11B48" w:rsidRPr="00D11B48">
              <w:rPr>
                <w:rStyle w:val="Collegamentoipertestuale"/>
                <w:b w:val="0"/>
                <w:noProof/>
              </w:rPr>
              <w:t>3.</w:t>
            </w:r>
            <w:r w:rsidR="00D11B48" w:rsidRPr="00D11B48">
              <w:rPr>
                <w:rFonts w:eastAsiaTheme="minorEastAsia"/>
                <w:b w:val="0"/>
                <w:bCs w:val="0"/>
                <w:noProof/>
                <w:sz w:val="22"/>
                <w:szCs w:val="22"/>
                <w:lang w:eastAsia="it-IT"/>
              </w:rPr>
              <w:tab/>
            </w:r>
            <w:r w:rsidR="00D11B48" w:rsidRPr="00D11B48">
              <w:rPr>
                <w:rStyle w:val="Collegamentoipertestuale"/>
                <w:b w:val="0"/>
                <w:noProof/>
              </w:rPr>
              <w:t>Attribuzioni del Responsabile del Personale in materia di gestione delle Risorse Umane</w:t>
            </w:r>
            <w:r w:rsidR="00D11B48" w:rsidRPr="00D11B48">
              <w:rPr>
                <w:b w:val="0"/>
                <w:noProof/>
                <w:webHidden/>
              </w:rPr>
              <w:tab/>
            </w:r>
            <w:r w:rsidR="008715BF" w:rsidRPr="00D11B48">
              <w:rPr>
                <w:b w:val="0"/>
                <w:noProof/>
                <w:webHidden/>
              </w:rPr>
              <w:fldChar w:fldCharType="begin"/>
            </w:r>
            <w:r w:rsidR="00D11B48" w:rsidRPr="00D11B48">
              <w:rPr>
                <w:b w:val="0"/>
                <w:noProof/>
                <w:webHidden/>
              </w:rPr>
              <w:instrText xml:space="preserve"> PAGEREF _Toc104911495 \h </w:instrText>
            </w:r>
            <w:r w:rsidR="008715BF" w:rsidRPr="00D11B48">
              <w:rPr>
                <w:b w:val="0"/>
                <w:noProof/>
                <w:webHidden/>
              </w:rPr>
            </w:r>
            <w:r w:rsidR="008715BF" w:rsidRPr="00D11B48">
              <w:rPr>
                <w:b w:val="0"/>
                <w:noProof/>
                <w:webHidden/>
              </w:rPr>
              <w:fldChar w:fldCharType="separate"/>
            </w:r>
            <w:r w:rsidR="00FA0B62">
              <w:rPr>
                <w:b w:val="0"/>
                <w:noProof/>
                <w:webHidden/>
              </w:rPr>
              <w:t>35</w:t>
            </w:r>
            <w:r w:rsidR="008715BF" w:rsidRPr="00D11B48">
              <w:rPr>
                <w:b w:val="0"/>
                <w:noProof/>
                <w:webHidden/>
              </w:rPr>
              <w:fldChar w:fldCharType="end"/>
            </w:r>
          </w:hyperlink>
        </w:p>
        <w:p w14:paraId="3E0820CE" w14:textId="77777777" w:rsidR="00D11B48" w:rsidRPr="00D11B48" w:rsidRDefault="005A14FF" w:rsidP="00D11B48">
          <w:pPr>
            <w:pStyle w:val="Sommario1"/>
            <w:tabs>
              <w:tab w:val="right" w:leader="dot" w:pos="9632"/>
            </w:tabs>
            <w:spacing w:line="360" w:lineRule="auto"/>
            <w:jc w:val="both"/>
            <w:rPr>
              <w:rFonts w:ascii="Times New Roman" w:eastAsiaTheme="minorEastAsia" w:hAnsi="Times New Roman" w:cs="Times New Roman"/>
              <w:noProof/>
              <w:sz w:val="22"/>
              <w:szCs w:val="22"/>
              <w:lang w:eastAsia="it-IT"/>
            </w:rPr>
          </w:pPr>
          <w:hyperlink w:anchor="_Toc104911496" w:history="1">
            <w:r w:rsidR="00D11B48" w:rsidRPr="00D11B48">
              <w:rPr>
                <w:rStyle w:val="Collegamentoipertestuale"/>
                <w:rFonts w:ascii="Times New Roman" w:hAnsi="Times New Roman" w:cs="Times New Roman"/>
                <w:i/>
                <w:noProof/>
              </w:rPr>
              <w:t>PROCURE CONFERITE A SOGGETTI INDIVIDUATI DAL CONSIGLIO DI AMMINISTRAZIONE</w:t>
            </w:r>
            <w:r w:rsidR="00D11B48" w:rsidRPr="00D11B48">
              <w:rPr>
                <w:rFonts w:ascii="Times New Roman" w:hAnsi="Times New Roman" w:cs="Times New Roman"/>
                <w:noProof/>
                <w:webHidden/>
              </w:rPr>
              <w:tab/>
            </w:r>
            <w:r w:rsidR="008715BF" w:rsidRPr="00D11B48">
              <w:rPr>
                <w:rFonts w:ascii="Times New Roman" w:hAnsi="Times New Roman" w:cs="Times New Roman"/>
                <w:noProof/>
                <w:webHidden/>
              </w:rPr>
              <w:fldChar w:fldCharType="begin"/>
            </w:r>
            <w:r w:rsidR="00D11B48" w:rsidRPr="00D11B48">
              <w:rPr>
                <w:rFonts w:ascii="Times New Roman" w:hAnsi="Times New Roman" w:cs="Times New Roman"/>
                <w:noProof/>
                <w:webHidden/>
              </w:rPr>
              <w:instrText xml:space="preserve"> PAGEREF _Toc104911496 \h </w:instrText>
            </w:r>
            <w:r w:rsidR="008715BF" w:rsidRPr="00D11B48">
              <w:rPr>
                <w:rFonts w:ascii="Times New Roman" w:hAnsi="Times New Roman" w:cs="Times New Roman"/>
                <w:noProof/>
                <w:webHidden/>
              </w:rPr>
            </w:r>
            <w:r w:rsidR="008715BF" w:rsidRPr="00D11B48">
              <w:rPr>
                <w:rFonts w:ascii="Times New Roman" w:hAnsi="Times New Roman" w:cs="Times New Roman"/>
                <w:noProof/>
                <w:webHidden/>
              </w:rPr>
              <w:fldChar w:fldCharType="separate"/>
            </w:r>
            <w:r w:rsidR="00FA0B62">
              <w:rPr>
                <w:rFonts w:ascii="Times New Roman" w:hAnsi="Times New Roman" w:cs="Times New Roman"/>
                <w:noProof/>
                <w:webHidden/>
              </w:rPr>
              <w:t>36</w:t>
            </w:r>
            <w:r w:rsidR="008715BF" w:rsidRPr="00D11B48">
              <w:rPr>
                <w:rFonts w:ascii="Times New Roman" w:hAnsi="Times New Roman" w:cs="Times New Roman"/>
                <w:noProof/>
                <w:webHidden/>
              </w:rPr>
              <w:fldChar w:fldCharType="end"/>
            </w:r>
          </w:hyperlink>
        </w:p>
        <w:p w14:paraId="58DF48CA" w14:textId="77777777" w:rsidR="00237346" w:rsidRPr="00D11B48" w:rsidRDefault="008715BF" w:rsidP="00D11B48">
          <w:pPr>
            <w:spacing w:line="360" w:lineRule="auto"/>
            <w:jc w:val="both"/>
          </w:pPr>
          <w:r w:rsidRPr="00D11B48">
            <w:fldChar w:fldCharType="end"/>
          </w:r>
        </w:p>
      </w:sdtContent>
    </w:sdt>
    <w:p w14:paraId="08F851F1" w14:textId="77777777" w:rsidR="00F263D3" w:rsidRPr="0076529C" w:rsidRDefault="00F263D3" w:rsidP="0076529C">
      <w:pPr>
        <w:pStyle w:val="Corpotesto"/>
        <w:spacing w:line="360" w:lineRule="auto"/>
        <w:jc w:val="both"/>
      </w:pPr>
    </w:p>
    <w:p w14:paraId="396C34E3" w14:textId="77777777" w:rsidR="00E77D34" w:rsidRPr="0076529C" w:rsidRDefault="00E77D34" w:rsidP="0076529C">
      <w:pPr>
        <w:pStyle w:val="Corpotesto"/>
        <w:spacing w:line="360" w:lineRule="auto"/>
        <w:jc w:val="both"/>
        <w:rPr>
          <w:b/>
        </w:rPr>
        <w:sectPr w:rsidR="00E77D34" w:rsidRPr="0076529C" w:rsidSect="00EC3B43">
          <w:headerReference w:type="default" r:id="rId9"/>
          <w:footerReference w:type="default" r:id="rId10"/>
          <w:pgSz w:w="11910" w:h="16850"/>
          <w:pgMar w:top="2269" w:right="1134" w:bottom="1702" w:left="1134" w:header="709" w:footer="975" w:gutter="0"/>
          <w:pgNumType w:start="0"/>
          <w:cols w:space="720"/>
          <w:titlePg/>
          <w:docGrid w:linePitch="299"/>
        </w:sectPr>
      </w:pPr>
    </w:p>
    <w:p w14:paraId="0735B3FF" w14:textId="77777777" w:rsidR="00F263D3" w:rsidRPr="0076529C" w:rsidRDefault="00F263D3" w:rsidP="0076529C">
      <w:pPr>
        <w:pStyle w:val="Corpotesto"/>
        <w:spacing w:line="360" w:lineRule="auto"/>
        <w:jc w:val="both"/>
        <w:rPr>
          <w:b/>
        </w:rPr>
      </w:pPr>
    </w:p>
    <w:p w14:paraId="3246F4B6" w14:textId="77777777" w:rsidR="00D41347" w:rsidRDefault="00D41347" w:rsidP="00D41347">
      <w:pPr>
        <w:pStyle w:val="Titolo1"/>
        <w:spacing w:line="360" w:lineRule="auto"/>
        <w:jc w:val="center"/>
        <w:rPr>
          <w:rFonts w:ascii="Times New Roman" w:hAnsi="Times New Roman" w:cs="Times New Roman"/>
          <w:i/>
          <w:sz w:val="22"/>
          <w:szCs w:val="22"/>
        </w:rPr>
      </w:pPr>
    </w:p>
    <w:p w14:paraId="6726B0FF" w14:textId="77777777" w:rsidR="00D41347" w:rsidRDefault="00D41347" w:rsidP="00D41347">
      <w:pPr>
        <w:pStyle w:val="Titolo1"/>
        <w:spacing w:line="360" w:lineRule="auto"/>
        <w:jc w:val="center"/>
        <w:rPr>
          <w:rFonts w:ascii="Times New Roman" w:hAnsi="Times New Roman" w:cs="Times New Roman"/>
          <w:i/>
          <w:sz w:val="22"/>
          <w:szCs w:val="22"/>
        </w:rPr>
      </w:pPr>
    </w:p>
    <w:p w14:paraId="52612065" w14:textId="77777777" w:rsidR="00D41347" w:rsidRDefault="00D41347" w:rsidP="00D41347">
      <w:pPr>
        <w:pStyle w:val="Titolo1"/>
        <w:spacing w:line="360" w:lineRule="auto"/>
        <w:jc w:val="center"/>
        <w:rPr>
          <w:rFonts w:ascii="Times New Roman" w:hAnsi="Times New Roman" w:cs="Times New Roman"/>
          <w:i/>
          <w:sz w:val="22"/>
          <w:szCs w:val="22"/>
        </w:rPr>
      </w:pPr>
    </w:p>
    <w:p w14:paraId="7324A2E6" w14:textId="77777777" w:rsidR="00D41347" w:rsidRDefault="00D41347" w:rsidP="00D41347">
      <w:pPr>
        <w:pStyle w:val="Titolo1"/>
        <w:spacing w:line="360" w:lineRule="auto"/>
        <w:jc w:val="center"/>
        <w:rPr>
          <w:rFonts w:ascii="Times New Roman" w:hAnsi="Times New Roman" w:cs="Times New Roman"/>
          <w:i/>
          <w:sz w:val="22"/>
          <w:szCs w:val="22"/>
        </w:rPr>
      </w:pPr>
    </w:p>
    <w:p w14:paraId="5F8A3415" w14:textId="77777777" w:rsidR="00D41347" w:rsidRDefault="00D41347" w:rsidP="00D41347">
      <w:pPr>
        <w:pStyle w:val="Titolo1"/>
        <w:spacing w:line="360" w:lineRule="auto"/>
        <w:jc w:val="center"/>
        <w:rPr>
          <w:rFonts w:ascii="Times New Roman" w:hAnsi="Times New Roman" w:cs="Times New Roman"/>
          <w:i/>
          <w:sz w:val="22"/>
          <w:szCs w:val="22"/>
        </w:rPr>
      </w:pPr>
    </w:p>
    <w:p w14:paraId="53FD046F" w14:textId="77777777" w:rsidR="00D41347" w:rsidRDefault="00D41347" w:rsidP="00D41347">
      <w:pPr>
        <w:pStyle w:val="Titolo1"/>
        <w:spacing w:line="360" w:lineRule="auto"/>
        <w:jc w:val="center"/>
        <w:rPr>
          <w:rFonts w:ascii="Times New Roman" w:hAnsi="Times New Roman" w:cs="Times New Roman"/>
          <w:i/>
          <w:sz w:val="22"/>
          <w:szCs w:val="22"/>
        </w:rPr>
      </w:pPr>
    </w:p>
    <w:p w14:paraId="2CA00B5D" w14:textId="77777777" w:rsidR="00D41347" w:rsidRDefault="00D41347" w:rsidP="00D41347">
      <w:pPr>
        <w:pStyle w:val="Titolo1"/>
        <w:spacing w:line="360" w:lineRule="auto"/>
        <w:jc w:val="center"/>
        <w:rPr>
          <w:rFonts w:ascii="Times New Roman" w:hAnsi="Times New Roman" w:cs="Times New Roman"/>
          <w:i/>
          <w:sz w:val="22"/>
          <w:szCs w:val="22"/>
        </w:rPr>
      </w:pPr>
    </w:p>
    <w:p w14:paraId="12E0BDFD" w14:textId="77777777" w:rsidR="00D41347" w:rsidRDefault="00D41347" w:rsidP="00D41347">
      <w:pPr>
        <w:pStyle w:val="Titolo1"/>
        <w:spacing w:line="360" w:lineRule="auto"/>
        <w:jc w:val="center"/>
        <w:rPr>
          <w:rFonts w:ascii="Times New Roman" w:hAnsi="Times New Roman" w:cs="Times New Roman"/>
          <w:i/>
          <w:sz w:val="22"/>
          <w:szCs w:val="22"/>
        </w:rPr>
      </w:pPr>
    </w:p>
    <w:p w14:paraId="52E54629" w14:textId="77777777" w:rsidR="00D41347" w:rsidRDefault="00D41347" w:rsidP="00D41347">
      <w:pPr>
        <w:pStyle w:val="Titolo1"/>
        <w:spacing w:line="360" w:lineRule="auto"/>
        <w:jc w:val="center"/>
        <w:rPr>
          <w:rFonts w:ascii="Times New Roman" w:hAnsi="Times New Roman" w:cs="Times New Roman"/>
          <w:i/>
          <w:sz w:val="22"/>
          <w:szCs w:val="22"/>
        </w:rPr>
      </w:pPr>
    </w:p>
    <w:p w14:paraId="40C17606" w14:textId="77777777" w:rsidR="00D41347" w:rsidRPr="00D41347" w:rsidRDefault="00D41347" w:rsidP="00D41347">
      <w:pPr>
        <w:pStyle w:val="Titolo1"/>
        <w:spacing w:line="360" w:lineRule="auto"/>
        <w:jc w:val="center"/>
        <w:rPr>
          <w:rFonts w:ascii="Times New Roman" w:hAnsi="Times New Roman" w:cs="Times New Roman"/>
          <w:i/>
          <w:sz w:val="44"/>
          <w:szCs w:val="22"/>
        </w:rPr>
      </w:pPr>
    </w:p>
    <w:p w14:paraId="58D9A9EE" w14:textId="77777777" w:rsidR="00E77D34" w:rsidRPr="00D41347" w:rsidRDefault="00E77D34" w:rsidP="00D41347">
      <w:pPr>
        <w:pStyle w:val="Titolo1"/>
        <w:spacing w:line="360" w:lineRule="auto"/>
        <w:jc w:val="center"/>
        <w:rPr>
          <w:rFonts w:ascii="Times New Roman" w:hAnsi="Times New Roman" w:cs="Times New Roman"/>
          <w:i/>
          <w:sz w:val="44"/>
          <w:szCs w:val="22"/>
        </w:rPr>
      </w:pPr>
      <w:bookmarkStart w:id="0" w:name="_Toc104911456"/>
      <w:r w:rsidRPr="00D41347">
        <w:rPr>
          <w:rFonts w:ascii="Times New Roman" w:hAnsi="Times New Roman" w:cs="Times New Roman"/>
          <w:i/>
          <w:sz w:val="44"/>
          <w:szCs w:val="22"/>
        </w:rPr>
        <w:t>ORGANI SOCIALI</w:t>
      </w:r>
      <w:bookmarkEnd w:id="0"/>
    </w:p>
    <w:p w14:paraId="315902ED" w14:textId="77777777" w:rsidR="007E14B2" w:rsidRPr="0076529C" w:rsidRDefault="007E14B2" w:rsidP="0076529C">
      <w:pPr>
        <w:spacing w:line="360" w:lineRule="auto"/>
        <w:jc w:val="both"/>
      </w:pPr>
    </w:p>
    <w:p w14:paraId="3ED2146A" w14:textId="77777777" w:rsidR="007E14B2" w:rsidRPr="0076529C" w:rsidRDefault="007E14B2" w:rsidP="0076529C">
      <w:pPr>
        <w:tabs>
          <w:tab w:val="left" w:pos="8772"/>
        </w:tabs>
        <w:spacing w:line="360" w:lineRule="auto"/>
        <w:jc w:val="both"/>
      </w:pPr>
    </w:p>
    <w:p w14:paraId="1C6609F1" w14:textId="77777777" w:rsidR="00E77D34" w:rsidRDefault="00E77D34" w:rsidP="0076529C">
      <w:pPr>
        <w:tabs>
          <w:tab w:val="left" w:pos="8772"/>
        </w:tabs>
        <w:spacing w:line="360" w:lineRule="auto"/>
        <w:jc w:val="both"/>
      </w:pPr>
    </w:p>
    <w:p w14:paraId="11981774" w14:textId="77777777" w:rsidR="00382E64" w:rsidRPr="0076529C" w:rsidRDefault="00382E64" w:rsidP="0076529C">
      <w:pPr>
        <w:tabs>
          <w:tab w:val="left" w:pos="8772"/>
        </w:tabs>
        <w:spacing w:line="360" w:lineRule="auto"/>
        <w:jc w:val="both"/>
        <w:sectPr w:rsidR="00382E64" w:rsidRPr="0076529C" w:rsidSect="007E14B2">
          <w:footerReference w:type="default" r:id="rId11"/>
          <w:pgSz w:w="11910" w:h="16850"/>
          <w:pgMar w:top="1417" w:right="1134" w:bottom="1702" w:left="1134" w:header="557" w:footer="975" w:gutter="0"/>
          <w:pgNumType w:start="1"/>
          <w:cols w:space="720"/>
          <w:docGrid w:linePitch="299"/>
        </w:sectPr>
      </w:pPr>
    </w:p>
    <w:p w14:paraId="12C879C3" w14:textId="77777777" w:rsidR="0023584B" w:rsidRPr="0076529C" w:rsidRDefault="00B42EC5" w:rsidP="00382E64">
      <w:pPr>
        <w:pStyle w:val="Titolo1"/>
        <w:numPr>
          <w:ilvl w:val="0"/>
          <w:numId w:val="27"/>
        </w:numPr>
        <w:spacing w:line="360" w:lineRule="auto"/>
        <w:jc w:val="both"/>
        <w:rPr>
          <w:rFonts w:ascii="Times New Roman" w:hAnsi="Times New Roman" w:cs="Times New Roman"/>
          <w:sz w:val="22"/>
          <w:szCs w:val="22"/>
        </w:rPr>
      </w:pPr>
      <w:bookmarkStart w:id="1" w:name="_Toc104911457"/>
      <w:r w:rsidRPr="0076529C">
        <w:rPr>
          <w:rFonts w:ascii="Times New Roman" w:hAnsi="Times New Roman" w:cs="Times New Roman"/>
          <w:spacing w:val="-1"/>
          <w:sz w:val="22"/>
          <w:szCs w:val="22"/>
        </w:rPr>
        <w:lastRenderedPageBreak/>
        <w:t>ASSEMBLEA DEI SOCI</w:t>
      </w:r>
      <w:bookmarkEnd w:id="1"/>
    </w:p>
    <w:p w14:paraId="2FF3DF4B" w14:textId="77777777" w:rsidR="00F263D3" w:rsidRPr="0076529C" w:rsidRDefault="007107D1" w:rsidP="00382E64">
      <w:pPr>
        <w:pStyle w:val="Titolo2"/>
        <w:spacing w:before="240" w:line="360" w:lineRule="auto"/>
        <w:ind w:left="0" w:firstLine="720"/>
        <w:jc w:val="both"/>
        <w:rPr>
          <w:color w:val="000000" w:themeColor="text1"/>
          <w:u w:val="single"/>
        </w:rPr>
      </w:pPr>
      <w:bookmarkStart w:id="2" w:name="_Toc104911458"/>
      <w:r w:rsidRPr="0076529C">
        <w:rPr>
          <w:color w:val="000000" w:themeColor="text1"/>
          <w:u w:val="single"/>
        </w:rPr>
        <w:t>Disposizioni Statutarie</w:t>
      </w:r>
      <w:bookmarkEnd w:id="2"/>
    </w:p>
    <w:p w14:paraId="39CA1597" w14:textId="77777777" w:rsidR="00B42EC5" w:rsidRPr="0076529C" w:rsidRDefault="00B42EC5" w:rsidP="00382E64">
      <w:pPr>
        <w:spacing w:before="240" w:line="360" w:lineRule="auto"/>
        <w:ind w:left="720"/>
        <w:jc w:val="both"/>
        <w:rPr>
          <w:lang w:eastAsia="it-IT"/>
        </w:rPr>
      </w:pPr>
      <w:bookmarkStart w:id="3" w:name="Art.38_–_ATTRIBUZIONI_DEL_CONSIGLIO_DI_A"/>
      <w:bookmarkEnd w:id="3"/>
      <w:r w:rsidRPr="0076529C">
        <w:rPr>
          <w:lang w:eastAsia="it-IT"/>
        </w:rPr>
        <w:t>L’Assemblea dei Soci delibera sulle materie ad essa riservate dalla Legge e dallo Statuto del</w:t>
      </w:r>
      <w:r w:rsidR="007D47B6" w:rsidRPr="0076529C">
        <w:rPr>
          <w:lang w:eastAsia="it-IT"/>
        </w:rPr>
        <w:t>l’Intermediario</w:t>
      </w:r>
      <w:r w:rsidRPr="0076529C">
        <w:rPr>
          <w:lang w:eastAsia="it-IT"/>
        </w:rPr>
        <w:t>.</w:t>
      </w:r>
    </w:p>
    <w:p w14:paraId="18AB176D" w14:textId="77777777" w:rsidR="008E314A" w:rsidRPr="0076529C" w:rsidRDefault="00B42EC5" w:rsidP="00382E64">
      <w:pPr>
        <w:spacing w:before="240" w:line="360" w:lineRule="auto"/>
        <w:ind w:firstLine="720"/>
        <w:jc w:val="both"/>
        <w:rPr>
          <w:lang w:eastAsia="it-IT"/>
        </w:rPr>
      </w:pPr>
      <w:r w:rsidRPr="0076529C">
        <w:rPr>
          <w:lang w:eastAsia="it-IT"/>
        </w:rPr>
        <w:t>Sono riservate alla competenza dell’Assemblea dei Soci le decisioni sui seguenti argomenti:</w:t>
      </w:r>
    </w:p>
    <w:p w14:paraId="76AE74B4" w14:textId="77777777" w:rsidR="00B42EC5" w:rsidRPr="0076529C" w:rsidRDefault="00B42EC5" w:rsidP="00382E64">
      <w:pPr>
        <w:pStyle w:val="Paragrafoelenco"/>
        <w:numPr>
          <w:ilvl w:val="0"/>
          <w:numId w:val="11"/>
        </w:numPr>
        <w:spacing w:line="360" w:lineRule="auto"/>
        <w:ind w:left="1276" w:hanging="306"/>
        <w:jc w:val="both"/>
        <w:rPr>
          <w:bCs/>
        </w:rPr>
      </w:pPr>
      <w:r w:rsidRPr="0076529C">
        <w:rPr>
          <w:bCs/>
        </w:rPr>
        <w:t>approvazione del bilancio;</w:t>
      </w:r>
    </w:p>
    <w:p w14:paraId="1DC021DE" w14:textId="77777777" w:rsidR="00B42EC5" w:rsidRPr="0076529C" w:rsidRDefault="00B42EC5" w:rsidP="00382E64">
      <w:pPr>
        <w:pStyle w:val="Paragrafoelenco"/>
        <w:numPr>
          <w:ilvl w:val="0"/>
          <w:numId w:val="11"/>
        </w:numPr>
        <w:spacing w:line="360" w:lineRule="auto"/>
        <w:ind w:left="1276" w:hanging="306"/>
        <w:jc w:val="both"/>
        <w:rPr>
          <w:bCs/>
        </w:rPr>
      </w:pPr>
      <w:r w:rsidRPr="0076529C">
        <w:rPr>
          <w:bCs/>
        </w:rPr>
        <w:t>nomina degli Amministratori;</w:t>
      </w:r>
    </w:p>
    <w:p w14:paraId="6EDFFA84" w14:textId="77777777" w:rsidR="00B42EC5" w:rsidRPr="0076529C" w:rsidRDefault="00B42EC5" w:rsidP="00382E64">
      <w:pPr>
        <w:pStyle w:val="Paragrafoelenco"/>
        <w:numPr>
          <w:ilvl w:val="0"/>
          <w:numId w:val="11"/>
        </w:numPr>
        <w:spacing w:line="360" w:lineRule="auto"/>
        <w:ind w:left="1276" w:hanging="306"/>
        <w:jc w:val="both"/>
        <w:rPr>
          <w:bCs/>
        </w:rPr>
      </w:pPr>
      <w:r w:rsidRPr="0076529C">
        <w:rPr>
          <w:bCs/>
        </w:rPr>
        <w:t>nomina del Sindaci, del Presidente del Collegio Sindacale e del Revisore Legale dei Conti;</w:t>
      </w:r>
    </w:p>
    <w:p w14:paraId="219A94FD" w14:textId="77777777" w:rsidR="00B42EC5" w:rsidRPr="0076529C" w:rsidRDefault="00B42EC5" w:rsidP="00382E64">
      <w:pPr>
        <w:pStyle w:val="Paragrafoelenco"/>
        <w:numPr>
          <w:ilvl w:val="0"/>
          <w:numId w:val="11"/>
        </w:numPr>
        <w:spacing w:line="360" w:lineRule="auto"/>
        <w:ind w:left="1276" w:hanging="306"/>
        <w:jc w:val="both"/>
        <w:rPr>
          <w:bCs/>
        </w:rPr>
      </w:pPr>
      <w:r w:rsidRPr="0076529C">
        <w:rPr>
          <w:bCs/>
        </w:rPr>
        <w:t>determinazione del compenso agli amministratori;</w:t>
      </w:r>
    </w:p>
    <w:p w14:paraId="42526B47" w14:textId="77777777" w:rsidR="00B42EC5" w:rsidRPr="0076529C" w:rsidRDefault="00B42EC5" w:rsidP="00382E64">
      <w:pPr>
        <w:pStyle w:val="Paragrafoelenco"/>
        <w:numPr>
          <w:ilvl w:val="0"/>
          <w:numId w:val="11"/>
        </w:numPr>
        <w:spacing w:line="360" w:lineRule="auto"/>
        <w:ind w:left="1276" w:hanging="306"/>
        <w:jc w:val="both"/>
        <w:rPr>
          <w:bCs/>
        </w:rPr>
      </w:pPr>
      <w:r w:rsidRPr="0076529C">
        <w:rPr>
          <w:bCs/>
        </w:rPr>
        <w:t>revoca dei componenti il Consiglio di Amministrazione, dei Sindaci e del Revisore Legale dei Conti;</w:t>
      </w:r>
    </w:p>
    <w:p w14:paraId="6EEA5390" w14:textId="77777777" w:rsidR="00B42EC5" w:rsidRPr="0076529C" w:rsidRDefault="00B42EC5" w:rsidP="00382E64">
      <w:pPr>
        <w:pStyle w:val="Paragrafoelenco"/>
        <w:numPr>
          <w:ilvl w:val="0"/>
          <w:numId w:val="11"/>
        </w:numPr>
        <w:spacing w:line="360" w:lineRule="auto"/>
        <w:ind w:left="1276" w:hanging="306"/>
        <w:jc w:val="both"/>
        <w:rPr>
          <w:bCs/>
        </w:rPr>
      </w:pPr>
      <w:r w:rsidRPr="0076529C">
        <w:rPr>
          <w:bCs/>
        </w:rPr>
        <w:t>modificazioni dell’atto costitutivo e dello Statuto;</w:t>
      </w:r>
    </w:p>
    <w:p w14:paraId="2E94B42C" w14:textId="77777777" w:rsidR="00B42EC5" w:rsidRPr="0076529C" w:rsidRDefault="00B42EC5" w:rsidP="00382E64">
      <w:pPr>
        <w:pStyle w:val="Paragrafoelenco"/>
        <w:numPr>
          <w:ilvl w:val="0"/>
          <w:numId w:val="11"/>
        </w:numPr>
        <w:spacing w:line="360" w:lineRule="auto"/>
        <w:ind w:left="1276" w:hanging="306"/>
        <w:jc w:val="both"/>
        <w:rPr>
          <w:bCs/>
        </w:rPr>
      </w:pPr>
      <w:r w:rsidRPr="0076529C">
        <w:rPr>
          <w:bCs/>
        </w:rPr>
        <w:t>compimento di azioni che comportino sostanziali modifiche all’oggetto sociale o nei diritti dei soci;</w:t>
      </w:r>
    </w:p>
    <w:p w14:paraId="19D0D560" w14:textId="77777777" w:rsidR="00B42EC5" w:rsidRPr="0076529C" w:rsidRDefault="00B42EC5" w:rsidP="00382E64">
      <w:pPr>
        <w:pStyle w:val="Paragrafoelenco"/>
        <w:numPr>
          <w:ilvl w:val="0"/>
          <w:numId w:val="11"/>
        </w:numPr>
        <w:spacing w:line="360" w:lineRule="auto"/>
        <w:ind w:left="1276" w:hanging="306"/>
        <w:jc w:val="both"/>
        <w:rPr>
          <w:bCs/>
        </w:rPr>
      </w:pPr>
      <w:r w:rsidRPr="0076529C">
        <w:rPr>
          <w:bCs/>
        </w:rPr>
        <w:t xml:space="preserve">assunzione di partecipazioni in altre imprese comportanti una responsabilità illimitata per le obbligazioni </w:t>
      </w:r>
      <w:r w:rsidR="002D76D1" w:rsidRPr="0076529C">
        <w:rPr>
          <w:bCs/>
        </w:rPr>
        <w:t>delle medesime</w:t>
      </w:r>
      <w:r w:rsidRPr="0076529C">
        <w:rPr>
          <w:bCs/>
        </w:rPr>
        <w:t>;</w:t>
      </w:r>
    </w:p>
    <w:p w14:paraId="7B969219" w14:textId="77777777" w:rsidR="00B42EC5" w:rsidRPr="0076529C" w:rsidRDefault="00B42EC5" w:rsidP="00382E64">
      <w:pPr>
        <w:pStyle w:val="Paragrafoelenco"/>
        <w:numPr>
          <w:ilvl w:val="0"/>
          <w:numId w:val="11"/>
        </w:numPr>
        <w:spacing w:line="360" w:lineRule="auto"/>
        <w:ind w:left="1276" w:hanging="306"/>
        <w:jc w:val="both"/>
        <w:rPr>
          <w:bCs/>
        </w:rPr>
      </w:pPr>
      <w:r w:rsidRPr="0076529C">
        <w:rPr>
          <w:bCs/>
        </w:rPr>
        <w:t>approvazione dell’eventuale Regolamento dell’Assemblea dei Soci.</w:t>
      </w:r>
    </w:p>
    <w:p w14:paraId="5A6FBB32" w14:textId="77777777" w:rsidR="00F263D3" w:rsidRPr="0076529C" w:rsidRDefault="00F263D3" w:rsidP="0076529C">
      <w:pPr>
        <w:pStyle w:val="Paragrafoelenco"/>
        <w:numPr>
          <w:ilvl w:val="0"/>
          <w:numId w:val="11"/>
        </w:numPr>
        <w:spacing w:line="360" w:lineRule="auto"/>
        <w:jc w:val="both"/>
        <w:rPr>
          <w:bCs/>
        </w:rPr>
        <w:sectPr w:rsidR="00F263D3" w:rsidRPr="0076529C" w:rsidSect="0027604E">
          <w:pgSz w:w="11910" w:h="16850"/>
          <w:pgMar w:top="1985" w:right="1134" w:bottom="1134" w:left="1134" w:header="567" w:footer="975" w:gutter="0"/>
          <w:cols w:space="720"/>
        </w:sectPr>
      </w:pPr>
    </w:p>
    <w:p w14:paraId="0B6D5F95" w14:textId="77777777" w:rsidR="00B42EC5" w:rsidRPr="0076529C" w:rsidRDefault="00B42EC5" w:rsidP="00382E64">
      <w:pPr>
        <w:pStyle w:val="Titolo1"/>
        <w:numPr>
          <w:ilvl w:val="0"/>
          <w:numId w:val="27"/>
        </w:numPr>
        <w:spacing w:line="360" w:lineRule="auto"/>
        <w:jc w:val="both"/>
        <w:rPr>
          <w:rFonts w:ascii="Times New Roman" w:hAnsi="Times New Roman" w:cs="Times New Roman"/>
          <w:spacing w:val="-1"/>
          <w:sz w:val="22"/>
          <w:szCs w:val="22"/>
        </w:rPr>
      </w:pPr>
      <w:bookmarkStart w:id="4" w:name="_Toc104911459"/>
      <w:r w:rsidRPr="0076529C">
        <w:rPr>
          <w:rFonts w:ascii="Times New Roman" w:hAnsi="Times New Roman" w:cs="Times New Roman"/>
          <w:spacing w:val="-1"/>
          <w:sz w:val="22"/>
          <w:szCs w:val="22"/>
        </w:rPr>
        <w:lastRenderedPageBreak/>
        <w:t>CONSIGLIO DI AMMINISTRAZIONE</w:t>
      </w:r>
      <w:bookmarkEnd w:id="4"/>
    </w:p>
    <w:p w14:paraId="7DF8989D" w14:textId="77777777" w:rsidR="00B42EC5" w:rsidRPr="0076529C" w:rsidRDefault="00B42EC5" w:rsidP="00382E64">
      <w:pPr>
        <w:pStyle w:val="Titolo2"/>
        <w:spacing w:before="240" w:line="360" w:lineRule="auto"/>
        <w:ind w:left="0" w:firstLine="720"/>
        <w:jc w:val="both"/>
        <w:rPr>
          <w:color w:val="000000" w:themeColor="text1"/>
          <w:u w:val="single"/>
        </w:rPr>
      </w:pPr>
      <w:bookmarkStart w:id="5" w:name="_Toc104911460"/>
      <w:r w:rsidRPr="0076529C">
        <w:rPr>
          <w:color w:val="000000" w:themeColor="text1"/>
          <w:u w:val="single"/>
        </w:rPr>
        <w:t>Disposizioni Statutarie</w:t>
      </w:r>
      <w:bookmarkEnd w:id="5"/>
    </w:p>
    <w:p w14:paraId="4503B5CC" w14:textId="77777777" w:rsidR="00B42EC5" w:rsidRPr="0076529C" w:rsidRDefault="00B42EC5" w:rsidP="00382E64">
      <w:pPr>
        <w:spacing w:before="240" w:line="360" w:lineRule="auto"/>
        <w:ind w:left="720"/>
        <w:jc w:val="both"/>
        <w:rPr>
          <w:lang w:eastAsia="it-IT"/>
        </w:rPr>
      </w:pPr>
      <w:r w:rsidRPr="0076529C">
        <w:rPr>
          <w:lang w:eastAsia="it-IT"/>
        </w:rPr>
        <w:t xml:space="preserve">L’organo di vertice di Confeserfidi è il Consiglio di Amministrazione, la cui composizione è disciplinata dallo Statuto. </w:t>
      </w:r>
    </w:p>
    <w:p w14:paraId="3A622934" w14:textId="77777777" w:rsidR="00B42EC5" w:rsidRPr="0076529C" w:rsidRDefault="00B42EC5" w:rsidP="00382E64">
      <w:pPr>
        <w:spacing w:before="240" w:line="360" w:lineRule="auto"/>
        <w:ind w:left="720"/>
        <w:jc w:val="both"/>
        <w:rPr>
          <w:lang w:eastAsia="it-IT"/>
        </w:rPr>
      </w:pPr>
      <w:r w:rsidRPr="0076529C">
        <w:rPr>
          <w:lang w:eastAsia="it-IT"/>
        </w:rPr>
        <w:t>Il Consiglio di Amministrazione è composto da cinque membri ed elegge al suo interno il Presidente ed il Vice-Presidente.</w:t>
      </w:r>
    </w:p>
    <w:p w14:paraId="62D37E6A" w14:textId="77777777" w:rsidR="00B42EC5" w:rsidRPr="0076529C" w:rsidRDefault="00B42EC5" w:rsidP="00382E64">
      <w:pPr>
        <w:spacing w:before="240" w:after="240" w:line="360" w:lineRule="auto"/>
        <w:ind w:left="720"/>
        <w:jc w:val="both"/>
        <w:rPr>
          <w:lang w:eastAsia="it-IT"/>
        </w:rPr>
      </w:pPr>
      <w:r w:rsidRPr="0076529C">
        <w:rPr>
          <w:lang w:eastAsia="it-IT"/>
        </w:rPr>
        <w:t>Il Consiglio di Amministrazione ha i più ampi poteri per il compimento di tutti gli atti correlati al conseguimento dell’oggetto sociale ed al perseguimento delle finalità di Confeserfidi, nonché di tutte le operazioni ad essi relative, eccezion fatta per quelle riservate dalla Legge o dallo Statuto alla competenza dell’Assemblea dei Soci.</w:t>
      </w:r>
    </w:p>
    <w:p w14:paraId="66A59022" w14:textId="77777777" w:rsidR="007D1594" w:rsidRPr="0076529C" w:rsidRDefault="00B42EC5" w:rsidP="00382E64">
      <w:pPr>
        <w:spacing w:line="360" w:lineRule="auto"/>
        <w:ind w:firstLine="720"/>
        <w:jc w:val="both"/>
        <w:rPr>
          <w:lang w:eastAsia="it-IT"/>
        </w:rPr>
      </w:pPr>
      <w:r w:rsidRPr="0076529C">
        <w:rPr>
          <w:lang w:eastAsia="it-IT"/>
        </w:rPr>
        <w:t>Il Consiglio di Amministrazione definisce e approva:</w:t>
      </w:r>
    </w:p>
    <w:p w14:paraId="78974A34" w14:textId="77777777" w:rsidR="00B42EC5" w:rsidRPr="0076529C" w:rsidRDefault="00B42EC5" w:rsidP="00382E64">
      <w:pPr>
        <w:pStyle w:val="Paragrafoelenco"/>
        <w:numPr>
          <w:ilvl w:val="0"/>
          <w:numId w:val="11"/>
        </w:numPr>
        <w:spacing w:line="360" w:lineRule="auto"/>
        <w:ind w:left="1276" w:hanging="306"/>
        <w:jc w:val="both"/>
        <w:rPr>
          <w:bCs/>
        </w:rPr>
      </w:pPr>
      <w:r w:rsidRPr="0076529C">
        <w:rPr>
          <w:bCs/>
        </w:rPr>
        <w:t>il modello di business dell’Intermediario ed è consapevole dei rischi a cui esso si espone e delle modalità con cui essi sono rilevati e valutati;</w:t>
      </w:r>
    </w:p>
    <w:p w14:paraId="5F06B5A2" w14:textId="77777777" w:rsidR="00B42EC5" w:rsidRPr="0076529C" w:rsidRDefault="00B42EC5" w:rsidP="00382E64">
      <w:pPr>
        <w:pStyle w:val="Paragrafoelenco"/>
        <w:numPr>
          <w:ilvl w:val="0"/>
          <w:numId w:val="11"/>
        </w:numPr>
        <w:spacing w:line="360" w:lineRule="auto"/>
        <w:ind w:left="1276" w:hanging="306"/>
        <w:jc w:val="both"/>
        <w:rPr>
          <w:bCs/>
        </w:rPr>
      </w:pPr>
      <w:r w:rsidRPr="0076529C">
        <w:rPr>
          <w:bCs/>
        </w:rPr>
        <w:t>gli indirizzi strategici, gli obiettivi di rischio, le politiche di governo dei rischi, nonché le linee di indirizzo del sistema dei controlli interni; ne verifica periodicamente la corretta attuazione e coerenza con l’evoluzione dell’attività aziendale, al fine di assicurarne l’efficacia nel tempo;</w:t>
      </w:r>
    </w:p>
    <w:p w14:paraId="1F72F4BA" w14:textId="77777777" w:rsidR="00B42EC5" w:rsidRPr="0076529C" w:rsidRDefault="00B42EC5" w:rsidP="00382E64">
      <w:pPr>
        <w:pStyle w:val="Paragrafoelenco"/>
        <w:numPr>
          <w:ilvl w:val="0"/>
          <w:numId w:val="11"/>
        </w:numPr>
        <w:spacing w:line="360" w:lineRule="auto"/>
        <w:ind w:left="1276" w:hanging="306"/>
        <w:jc w:val="both"/>
        <w:rPr>
          <w:bCs/>
        </w:rPr>
      </w:pPr>
      <w:r w:rsidRPr="0076529C">
        <w:rPr>
          <w:bCs/>
        </w:rPr>
        <w:t xml:space="preserve">le politiche di distribuzione di contratti relativi alla concessione di finanziamenti, incluso il ricorso a soggetti terzi, assicurandone la coerenza con le strategie di sviluppo dell’operatività, la politica di governo e il processo di gestione dei rischi. </w:t>
      </w:r>
    </w:p>
    <w:p w14:paraId="18233420" w14:textId="77777777" w:rsidR="007D1594" w:rsidRPr="0076529C" w:rsidRDefault="00B42EC5" w:rsidP="00382E64">
      <w:pPr>
        <w:spacing w:before="240" w:after="240" w:line="360" w:lineRule="auto"/>
        <w:ind w:firstLine="720"/>
        <w:jc w:val="both"/>
        <w:rPr>
          <w:lang w:eastAsia="it-IT"/>
        </w:rPr>
      </w:pPr>
      <w:r w:rsidRPr="0076529C">
        <w:rPr>
          <w:lang w:eastAsia="it-IT"/>
        </w:rPr>
        <w:t>Il Consiglio di Amministrazione approva:</w:t>
      </w:r>
    </w:p>
    <w:p w14:paraId="19937E14" w14:textId="77777777" w:rsidR="008E314A" w:rsidRPr="0076529C" w:rsidRDefault="00B42EC5" w:rsidP="00382E64">
      <w:pPr>
        <w:pStyle w:val="Paragrafoelenco"/>
        <w:numPr>
          <w:ilvl w:val="0"/>
          <w:numId w:val="11"/>
        </w:numPr>
        <w:spacing w:line="360" w:lineRule="auto"/>
        <w:ind w:left="1276" w:hanging="306"/>
        <w:jc w:val="both"/>
        <w:rPr>
          <w:bCs/>
        </w:rPr>
      </w:pPr>
      <w:r w:rsidRPr="0076529C">
        <w:rPr>
          <w:bCs/>
        </w:rPr>
        <w:t>La struttura organizzativa e l’attribuzione di compiti e responsabilità; con riferimento alle funzioni aziendali di controllo, ne approva la costituzione, i relativi compiti e responsabilità, le modalità’ di coordinamento e collaborazione, nonché i flussi informativi tra tali funzioni e gli organi aziendali;</w:t>
      </w:r>
    </w:p>
    <w:p w14:paraId="4A587F8F" w14:textId="77777777" w:rsidR="008E314A" w:rsidRPr="0076529C" w:rsidRDefault="00B42EC5" w:rsidP="00382E64">
      <w:pPr>
        <w:pStyle w:val="Paragrafoelenco"/>
        <w:numPr>
          <w:ilvl w:val="0"/>
          <w:numId w:val="11"/>
        </w:numPr>
        <w:spacing w:line="360" w:lineRule="auto"/>
        <w:ind w:left="1276" w:hanging="306"/>
        <w:jc w:val="both"/>
        <w:rPr>
          <w:bCs/>
        </w:rPr>
      </w:pPr>
      <w:r w:rsidRPr="0076529C">
        <w:rPr>
          <w:bCs/>
        </w:rPr>
        <w:t xml:space="preserve">Il processo di gestione dei rischi (di credito, operativi, di liquidità, ecc.), nonché le relative procedure e modalità di rilevazione e controllo; può stabilire limiti all’esposizione dell’intermediario verso determinate tipologie di rischi/prodotti; </w:t>
      </w:r>
    </w:p>
    <w:p w14:paraId="402276ED" w14:textId="77777777" w:rsidR="00B42EC5" w:rsidRPr="0076529C" w:rsidRDefault="00B42EC5" w:rsidP="00382E64">
      <w:pPr>
        <w:pStyle w:val="Paragrafoelenco"/>
        <w:numPr>
          <w:ilvl w:val="0"/>
          <w:numId w:val="11"/>
        </w:numPr>
        <w:spacing w:line="360" w:lineRule="auto"/>
        <w:ind w:left="1276" w:hanging="306"/>
        <w:jc w:val="both"/>
        <w:rPr>
          <w:bCs/>
        </w:rPr>
      </w:pPr>
      <w:r w:rsidRPr="0076529C">
        <w:rPr>
          <w:bCs/>
        </w:rPr>
        <w:t xml:space="preserve">Il processo di selezione, gestione, controllo della rete distributiva, inclusi i soggetti terzi di cui si avvale per distribuire i propri prodotti; </w:t>
      </w:r>
    </w:p>
    <w:p w14:paraId="0539441C" w14:textId="77777777" w:rsidR="008E314A" w:rsidRPr="0076529C" w:rsidRDefault="00B42EC5" w:rsidP="00382E64">
      <w:pPr>
        <w:pStyle w:val="Paragrafoelenco"/>
        <w:numPr>
          <w:ilvl w:val="0"/>
          <w:numId w:val="11"/>
        </w:numPr>
        <w:spacing w:line="360" w:lineRule="auto"/>
        <w:ind w:left="1276" w:hanging="306"/>
        <w:jc w:val="both"/>
        <w:rPr>
          <w:bCs/>
        </w:rPr>
      </w:pPr>
      <w:r w:rsidRPr="0076529C">
        <w:rPr>
          <w:bCs/>
        </w:rPr>
        <w:lastRenderedPageBreak/>
        <w:t>I processi relativi all’erogazione del credito, inclusi poteri e limiti, e ne verifica periodicamente l’adeguatezza;</w:t>
      </w:r>
    </w:p>
    <w:p w14:paraId="00F689C4" w14:textId="77777777" w:rsidR="008E314A" w:rsidRPr="0076529C" w:rsidRDefault="00B42EC5" w:rsidP="00382E64">
      <w:pPr>
        <w:pStyle w:val="Paragrafoelenco"/>
        <w:numPr>
          <w:ilvl w:val="0"/>
          <w:numId w:val="11"/>
        </w:numPr>
        <w:spacing w:line="360" w:lineRule="auto"/>
        <w:ind w:left="1276" w:hanging="306"/>
        <w:jc w:val="both"/>
        <w:rPr>
          <w:bCs/>
        </w:rPr>
      </w:pPr>
      <w:r w:rsidRPr="0076529C">
        <w:rPr>
          <w:bCs/>
        </w:rPr>
        <w:t>Il processo per l’approvazione di nuovi prodotti e servizi, l’avvio di nuove attività, l’inserimento in nuovi mercati;</w:t>
      </w:r>
    </w:p>
    <w:p w14:paraId="0D0FE266" w14:textId="77777777" w:rsidR="00B42EC5" w:rsidRPr="0076529C" w:rsidRDefault="00B42EC5" w:rsidP="00382E64">
      <w:pPr>
        <w:pStyle w:val="Paragrafoelenco"/>
        <w:numPr>
          <w:ilvl w:val="0"/>
          <w:numId w:val="11"/>
        </w:numPr>
        <w:spacing w:line="360" w:lineRule="auto"/>
        <w:ind w:left="1276" w:hanging="306"/>
        <w:jc w:val="both"/>
        <w:rPr>
          <w:bCs/>
        </w:rPr>
      </w:pPr>
      <w:r w:rsidRPr="0076529C">
        <w:rPr>
          <w:bCs/>
        </w:rPr>
        <w:t xml:space="preserve">La politica aziendale in materia di esternalizzazione di funzioni aziendali </w:t>
      </w:r>
    </w:p>
    <w:p w14:paraId="356D0D64" w14:textId="77777777" w:rsidR="007D1594" w:rsidRPr="0076529C" w:rsidRDefault="00B42EC5" w:rsidP="00231A22">
      <w:pPr>
        <w:spacing w:before="240" w:after="240" w:line="360" w:lineRule="auto"/>
        <w:ind w:firstLine="720"/>
        <w:jc w:val="both"/>
        <w:rPr>
          <w:lang w:eastAsia="it-IT"/>
        </w:rPr>
      </w:pPr>
      <w:r w:rsidRPr="0076529C">
        <w:rPr>
          <w:lang w:eastAsia="it-IT"/>
        </w:rPr>
        <w:t>Il Consiglio di Amministrazione, inoltre:</w:t>
      </w:r>
    </w:p>
    <w:p w14:paraId="33A78C5C" w14:textId="77777777" w:rsidR="008E314A" w:rsidRPr="0076529C" w:rsidRDefault="00B42EC5" w:rsidP="00231A22">
      <w:pPr>
        <w:pStyle w:val="Paragrafoelenco"/>
        <w:numPr>
          <w:ilvl w:val="0"/>
          <w:numId w:val="11"/>
        </w:numPr>
        <w:spacing w:line="360" w:lineRule="auto"/>
        <w:ind w:left="1276" w:hanging="306"/>
        <w:jc w:val="both"/>
        <w:rPr>
          <w:bCs/>
        </w:rPr>
      </w:pPr>
      <w:r w:rsidRPr="0076529C">
        <w:rPr>
          <w:bCs/>
        </w:rPr>
        <w:t xml:space="preserve">nella prima adunanza successiva alla sua nomina, elegge tra i suoi membri il Presidente e il Vice- Presidente; </w:t>
      </w:r>
    </w:p>
    <w:p w14:paraId="3DC06B1B" w14:textId="77777777" w:rsidR="008E314A" w:rsidRPr="0076529C" w:rsidRDefault="00B42EC5" w:rsidP="00231A22">
      <w:pPr>
        <w:pStyle w:val="Paragrafoelenco"/>
        <w:numPr>
          <w:ilvl w:val="0"/>
          <w:numId w:val="11"/>
        </w:numPr>
        <w:spacing w:line="360" w:lineRule="auto"/>
        <w:ind w:left="1276" w:hanging="306"/>
        <w:jc w:val="both"/>
        <w:rPr>
          <w:bCs/>
        </w:rPr>
      </w:pPr>
      <w:r w:rsidRPr="0076529C">
        <w:rPr>
          <w:bCs/>
        </w:rPr>
        <w:t>può eleggere un Amministratore Delegato;</w:t>
      </w:r>
    </w:p>
    <w:p w14:paraId="19D9C1CE" w14:textId="77777777" w:rsidR="008E314A" w:rsidRPr="0076529C" w:rsidRDefault="00B42EC5" w:rsidP="00231A22">
      <w:pPr>
        <w:pStyle w:val="Paragrafoelenco"/>
        <w:numPr>
          <w:ilvl w:val="0"/>
          <w:numId w:val="11"/>
        </w:numPr>
        <w:spacing w:line="360" w:lineRule="auto"/>
        <w:ind w:left="1276" w:hanging="306"/>
        <w:jc w:val="both"/>
        <w:rPr>
          <w:bCs/>
        </w:rPr>
      </w:pPr>
      <w:r w:rsidRPr="0076529C">
        <w:rPr>
          <w:bCs/>
        </w:rPr>
        <w:t>può nominare dei Comitati Tecnici stabilendone la composizione, le regole di funzionamento e le competenze;</w:t>
      </w:r>
    </w:p>
    <w:p w14:paraId="51ECAAE4" w14:textId="77777777" w:rsidR="00D51930" w:rsidRPr="0076529C" w:rsidRDefault="00B42EC5" w:rsidP="00231A22">
      <w:pPr>
        <w:pStyle w:val="Paragrafoelenco"/>
        <w:numPr>
          <w:ilvl w:val="0"/>
          <w:numId w:val="11"/>
        </w:numPr>
        <w:spacing w:line="360" w:lineRule="auto"/>
        <w:ind w:left="1276" w:hanging="306"/>
        <w:jc w:val="both"/>
        <w:rPr>
          <w:bCs/>
        </w:rPr>
      </w:pPr>
      <w:r w:rsidRPr="0076529C">
        <w:rPr>
          <w:bCs/>
        </w:rPr>
        <w:t>conferisce deleghe e procure a firmare documenti ed atti</w:t>
      </w:r>
      <w:r w:rsidR="00D51930" w:rsidRPr="0076529C">
        <w:rPr>
          <w:bCs/>
        </w:rPr>
        <w:t>.</w:t>
      </w:r>
    </w:p>
    <w:p w14:paraId="7F64C95C" w14:textId="77777777" w:rsidR="00D51930" w:rsidRPr="0076529C" w:rsidRDefault="00D51930" w:rsidP="0076529C">
      <w:pPr>
        <w:pStyle w:val="Paragrafoelenco"/>
        <w:spacing w:line="360" w:lineRule="auto"/>
        <w:ind w:left="1364" w:firstLine="0"/>
        <w:jc w:val="both"/>
        <w:rPr>
          <w:bCs/>
        </w:rPr>
      </w:pPr>
    </w:p>
    <w:p w14:paraId="588DDB23" w14:textId="77777777" w:rsidR="00B42EC5" w:rsidRPr="0076529C" w:rsidRDefault="00B42EC5" w:rsidP="00231A22">
      <w:pPr>
        <w:spacing w:before="240" w:after="240" w:line="360" w:lineRule="auto"/>
        <w:ind w:left="720"/>
        <w:jc w:val="both"/>
        <w:rPr>
          <w:lang w:eastAsia="it-IT"/>
        </w:rPr>
      </w:pPr>
      <w:r w:rsidRPr="0076529C">
        <w:rPr>
          <w:lang w:eastAsia="it-IT"/>
        </w:rPr>
        <w:t>Il Consiglio di Amministrazione può sempre impartire direttive all’Amministratore Delegato, avocare a sé operazioni rientranti nelle competenze delegate e revocare le deleghe.</w:t>
      </w:r>
    </w:p>
    <w:p w14:paraId="551CAC59" w14:textId="77777777" w:rsidR="00B42EC5" w:rsidRPr="0076529C" w:rsidRDefault="00B42EC5" w:rsidP="00231A22">
      <w:pPr>
        <w:spacing w:before="240" w:after="240" w:line="360" w:lineRule="auto"/>
        <w:ind w:left="720"/>
        <w:jc w:val="both"/>
        <w:rPr>
          <w:lang w:eastAsia="it-IT"/>
        </w:rPr>
      </w:pPr>
      <w:r w:rsidRPr="0076529C">
        <w:rPr>
          <w:lang w:eastAsia="it-IT"/>
        </w:rPr>
        <w:t>Sono di competenza esclusiva del Consiglio di Amministrazione tutte le determinazioni riguardanti lo stato giuridico ed economico dei dipendenti del confidi.</w:t>
      </w:r>
    </w:p>
    <w:p w14:paraId="480CBBFB" w14:textId="77777777" w:rsidR="00B42EC5" w:rsidRPr="0076529C" w:rsidRDefault="00B42EC5" w:rsidP="00231A22">
      <w:pPr>
        <w:spacing w:before="240" w:after="240" w:line="360" w:lineRule="auto"/>
        <w:ind w:firstLine="720"/>
        <w:jc w:val="both"/>
        <w:rPr>
          <w:lang w:eastAsia="it-IT"/>
        </w:rPr>
      </w:pPr>
      <w:r w:rsidRPr="0076529C">
        <w:rPr>
          <w:lang w:eastAsia="it-IT"/>
        </w:rPr>
        <w:t>Il Consiglio di Amministrazione assicura che:</w:t>
      </w:r>
    </w:p>
    <w:p w14:paraId="2B946A5F" w14:textId="77777777" w:rsidR="00231A22" w:rsidRDefault="00B42EC5" w:rsidP="00231A22">
      <w:pPr>
        <w:pStyle w:val="Paragrafoelenco"/>
        <w:numPr>
          <w:ilvl w:val="0"/>
          <w:numId w:val="11"/>
        </w:numPr>
        <w:spacing w:line="360" w:lineRule="auto"/>
        <w:ind w:left="1276" w:hanging="306"/>
        <w:jc w:val="both"/>
        <w:rPr>
          <w:bCs/>
        </w:rPr>
      </w:pPr>
      <w:r w:rsidRPr="0076529C">
        <w:rPr>
          <w:bCs/>
        </w:rPr>
        <w:t xml:space="preserve">con cadenza annuale, la struttura organizzativa sia conforme ai principi di cui alla sez. I, par.6 delle Disposizioni di Vigilanza per gli Intermediari Finanziari e risulti coerente con l’attività svolta e il modello di business dell’Intermediario; in tale ambito assicura che: </w:t>
      </w:r>
    </w:p>
    <w:p w14:paraId="77C17E59" w14:textId="77777777" w:rsidR="00B42EC5" w:rsidRPr="00231A22" w:rsidRDefault="00B42EC5" w:rsidP="00231A22">
      <w:pPr>
        <w:numPr>
          <w:ilvl w:val="0"/>
          <w:numId w:val="4"/>
        </w:numPr>
        <w:spacing w:line="360" w:lineRule="auto"/>
        <w:ind w:left="1560" w:hanging="284"/>
        <w:jc w:val="both"/>
      </w:pPr>
      <w:r w:rsidRPr="0076529C">
        <w:t xml:space="preserve">i compiti e le responsabilità formalizzati in un apposito regolamento interno siano allocati in modo chiaro e appropriato e che siano separate le funzioni operative da quelle di controllo; </w:t>
      </w:r>
    </w:p>
    <w:p w14:paraId="5519133E" w14:textId="77777777" w:rsidR="00B42EC5" w:rsidRPr="0076529C" w:rsidRDefault="00B42EC5" w:rsidP="00231A22">
      <w:pPr>
        <w:numPr>
          <w:ilvl w:val="0"/>
          <w:numId w:val="4"/>
        </w:numPr>
        <w:spacing w:line="360" w:lineRule="auto"/>
        <w:ind w:left="1560" w:hanging="284"/>
        <w:jc w:val="both"/>
      </w:pPr>
      <w:r w:rsidRPr="0076529C">
        <w:t>l’esternalizzazione di funzioni aziendali sia coerente con le strategie aziendali e con i livelli di rischio definiti;</w:t>
      </w:r>
    </w:p>
    <w:p w14:paraId="3E04158E" w14:textId="77777777" w:rsidR="00B42EC5" w:rsidRPr="0076529C" w:rsidRDefault="00B42EC5" w:rsidP="00231A22">
      <w:pPr>
        <w:numPr>
          <w:ilvl w:val="0"/>
          <w:numId w:val="4"/>
        </w:numPr>
        <w:spacing w:line="360" w:lineRule="auto"/>
        <w:ind w:left="1560" w:hanging="284"/>
        <w:jc w:val="both"/>
      </w:pPr>
      <w:r w:rsidRPr="0076529C">
        <w:t xml:space="preserve">la rete distributiva sia presidiata con meccanismi di controllo adeguati al fine di garantire la conformità ai rispettivi obblighi di prevenzione dei fenomeni di usura, riciclaggio e finanziamento del terrorismo, trasparenza delle operazioni e dei servizi bancari e finanziari, di correttezza delle relazioni con la clientela; le soluzioni organizzative adottate consentano di governare e gestire tutti i rischi derivanti dall’attività di </w:t>
      </w:r>
      <w:r w:rsidRPr="0076529C">
        <w:lastRenderedPageBreak/>
        <w:t xml:space="preserve">distribuzione; </w:t>
      </w:r>
    </w:p>
    <w:p w14:paraId="3DBBAEDF" w14:textId="77777777" w:rsidR="00B42EC5" w:rsidRPr="0076529C" w:rsidRDefault="00B42EC5" w:rsidP="00231A22">
      <w:pPr>
        <w:numPr>
          <w:ilvl w:val="0"/>
          <w:numId w:val="4"/>
        </w:numPr>
        <w:spacing w:line="360" w:lineRule="auto"/>
        <w:ind w:left="1560" w:hanging="284"/>
        <w:jc w:val="both"/>
      </w:pPr>
      <w:r w:rsidRPr="0076529C">
        <w:t xml:space="preserve">sia adottato un sistema informativo completo e in grado di consentire in maniera affidabile e tempestiva la ricostruzione della situazione aziendale; </w:t>
      </w:r>
    </w:p>
    <w:p w14:paraId="64306306" w14:textId="77777777" w:rsidR="00B42EC5" w:rsidRPr="0076529C" w:rsidRDefault="00B42EC5" w:rsidP="00231A22">
      <w:pPr>
        <w:pStyle w:val="Paragrafoelenco"/>
        <w:numPr>
          <w:ilvl w:val="0"/>
          <w:numId w:val="11"/>
        </w:numPr>
        <w:spacing w:line="360" w:lineRule="auto"/>
        <w:ind w:left="1276" w:hanging="306"/>
        <w:jc w:val="both"/>
        <w:rPr>
          <w:bCs/>
        </w:rPr>
      </w:pPr>
      <w:r w:rsidRPr="0076529C">
        <w:rPr>
          <w:bCs/>
        </w:rPr>
        <w:t>l’assetto delle funzioni aziendali di controllo sia conforme a quanto previsto dalla Sez. III delle Disposizioni di Vigilanza e risulti, nel continuo, adeguato alla complessità operativa, dimensionale e organizzativa dell’Intermediario e coerente con gli indirizzi strategici;</w:t>
      </w:r>
    </w:p>
    <w:p w14:paraId="2F53B7FE" w14:textId="77777777" w:rsidR="00B42EC5" w:rsidRPr="0076529C" w:rsidRDefault="00B42EC5" w:rsidP="00231A22">
      <w:pPr>
        <w:pStyle w:val="Paragrafoelenco"/>
        <w:numPr>
          <w:ilvl w:val="0"/>
          <w:numId w:val="11"/>
        </w:numPr>
        <w:spacing w:line="360" w:lineRule="auto"/>
        <w:ind w:left="1276" w:hanging="306"/>
        <w:jc w:val="both"/>
        <w:rPr>
          <w:bCs/>
        </w:rPr>
      </w:pPr>
      <w:r w:rsidRPr="0076529C">
        <w:rPr>
          <w:bCs/>
        </w:rPr>
        <w:t>le funzioni aziendali di controllo siano fornite di risorse qualitativamente e quantitativamente adeguate.</w:t>
      </w:r>
    </w:p>
    <w:p w14:paraId="39C66ACF" w14:textId="77777777" w:rsidR="00B42EC5" w:rsidRPr="0076529C" w:rsidRDefault="00B42EC5" w:rsidP="00231A22">
      <w:pPr>
        <w:spacing w:before="240" w:after="240" w:line="360" w:lineRule="auto"/>
        <w:ind w:firstLine="720"/>
        <w:jc w:val="both"/>
        <w:rPr>
          <w:lang w:eastAsia="it-IT"/>
        </w:rPr>
      </w:pPr>
      <w:r w:rsidRPr="0076529C">
        <w:rPr>
          <w:lang w:eastAsia="it-IT"/>
        </w:rPr>
        <w:t>Il Consiglio di Amministrazione:</w:t>
      </w:r>
    </w:p>
    <w:p w14:paraId="0BFC5162" w14:textId="77777777" w:rsidR="00B42EC5" w:rsidRPr="0076529C" w:rsidRDefault="00B42EC5" w:rsidP="00231A22">
      <w:pPr>
        <w:pStyle w:val="Paragrafoelenco"/>
        <w:numPr>
          <w:ilvl w:val="0"/>
          <w:numId w:val="11"/>
        </w:numPr>
        <w:spacing w:line="360" w:lineRule="auto"/>
        <w:ind w:left="1276" w:hanging="306"/>
        <w:jc w:val="both"/>
        <w:rPr>
          <w:bCs/>
        </w:rPr>
      </w:pPr>
      <w:r w:rsidRPr="0076529C">
        <w:rPr>
          <w:bCs/>
        </w:rPr>
        <w:t xml:space="preserve">adotta e riesamina, con periodicità almeno annuale, la politica di remunerazione ed è responsabile della sua corretta attuazione; assicura, inoltre, che la politica di remunerazione sia adeguatamente documentata e accessibile all’interno della struttura aziendale; </w:t>
      </w:r>
    </w:p>
    <w:p w14:paraId="69CAC955" w14:textId="77777777" w:rsidR="00B42EC5" w:rsidRPr="0076529C" w:rsidRDefault="00B42EC5" w:rsidP="00231A22">
      <w:pPr>
        <w:pStyle w:val="Paragrafoelenco"/>
        <w:numPr>
          <w:ilvl w:val="0"/>
          <w:numId w:val="11"/>
        </w:numPr>
        <w:spacing w:line="360" w:lineRule="auto"/>
        <w:ind w:left="1276" w:hanging="306"/>
        <w:jc w:val="both"/>
        <w:rPr>
          <w:bCs/>
        </w:rPr>
      </w:pPr>
      <w:r w:rsidRPr="0076529C">
        <w:rPr>
          <w:bCs/>
        </w:rPr>
        <w:t>verifica che il sistema dei flussi informativi adottato sia adeguato completo e tempestivo;</w:t>
      </w:r>
    </w:p>
    <w:p w14:paraId="239AAC94" w14:textId="77777777" w:rsidR="00B42EC5" w:rsidRPr="0076529C" w:rsidRDefault="00B42EC5" w:rsidP="00231A22">
      <w:pPr>
        <w:pStyle w:val="Paragrafoelenco"/>
        <w:numPr>
          <w:ilvl w:val="0"/>
          <w:numId w:val="11"/>
        </w:numPr>
        <w:spacing w:line="360" w:lineRule="auto"/>
        <w:ind w:left="1276" w:hanging="306"/>
        <w:jc w:val="both"/>
        <w:rPr>
          <w:bCs/>
        </w:rPr>
      </w:pPr>
      <w:r w:rsidRPr="0076529C">
        <w:rPr>
          <w:bCs/>
        </w:rPr>
        <w:t xml:space="preserve">nel caso in cui l’Intermediario operi in giurisdizioni poco trasparenti o attraverso strutture complesse, valuta i relativi rischi operativi, in particolare di natura legale, reputazionali e finanziari, individua i presidi per attenuarli e ne assicura il controllo effettivo; </w:t>
      </w:r>
    </w:p>
    <w:p w14:paraId="7FDB766A" w14:textId="77777777" w:rsidR="00B42EC5" w:rsidRPr="0076529C" w:rsidRDefault="00B42EC5" w:rsidP="00231A22">
      <w:pPr>
        <w:pStyle w:val="Paragrafoelenco"/>
        <w:numPr>
          <w:ilvl w:val="0"/>
          <w:numId w:val="11"/>
        </w:numPr>
        <w:spacing w:line="360" w:lineRule="auto"/>
        <w:ind w:left="1276" w:hanging="306"/>
        <w:jc w:val="both"/>
        <w:rPr>
          <w:bCs/>
        </w:rPr>
      </w:pPr>
      <w:r w:rsidRPr="0076529C">
        <w:rPr>
          <w:bCs/>
        </w:rPr>
        <w:t>con cadenza annuale approva il programma di attività compreso il piano di audit predisposto dalla funzione di revisione interna ed esamina le relazioni predisposte dalle funzioni aziendali di controllo</w:t>
      </w:r>
    </w:p>
    <w:p w14:paraId="215AB9BE" w14:textId="77777777" w:rsidR="00B42EC5" w:rsidRPr="0076529C" w:rsidRDefault="00B42EC5" w:rsidP="00231A22">
      <w:pPr>
        <w:pStyle w:val="Paragrafoelenco"/>
        <w:numPr>
          <w:ilvl w:val="0"/>
          <w:numId w:val="11"/>
        </w:numPr>
        <w:spacing w:line="360" w:lineRule="auto"/>
        <w:ind w:left="1276" w:hanging="306"/>
        <w:jc w:val="both"/>
        <w:rPr>
          <w:bCs/>
        </w:rPr>
      </w:pPr>
      <w:r w:rsidRPr="0076529C">
        <w:rPr>
          <w:bCs/>
        </w:rPr>
        <w:t xml:space="preserve">stabilisce, se richiesto, in base al principio di proporzionalità i principi e gli obiettivi della gestione della continuità operativa; </w:t>
      </w:r>
    </w:p>
    <w:p w14:paraId="309483F8" w14:textId="77777777" w:rsidR="00B42EC5" w:rsidRPr="0076529C" w:rsidRDefault="00B42EC5" w:rsidP="00231A22">
      <w:pPr>
        <w:pStyle w:val="Paragrafoelenco"/>
        <w:numPr>
          <w:ilvl w:val="0"/>
          <w:numId w:val="11"/>
        </w:numPr>
        <w:spacing w:line="360" w:lineRule="auto"/>
        <w:ind w:left="1276" w:hanging="306"/>
        <w:jc w:val="both"/>
        <w:rPr>
          <w:bCs/>
        </w:rPr>
      </w:pPr>
      <w:r w:rsidRPr="0076529C">
        <w:rPr>
          <w:bCs/>
        </w:rPr>
        <w:t xml:space="preserve">approva il piano aziendale di continuità operativa o il piano di </w:t>
      </w:r>
      <w:proofErr w:type="spellStart"/>
      <w:r w:rsidRPr="00231A22">
        <w:rPr>
          <w:bCs/>
        </w:rPr>
        <w:t>disaster</w:t>
      </w:r>
      <w:proofErr w:type="spellEnd"/>
      <w:r w:rsidRPr="00231A22">
        <w:rPr>
          <w:bCs/>
        </w:rPr>
        <w:t xml:space="preserve"> recovery </w:t>
      </w:r>
      <w:r w:rsidRPr="0076529C">
        <w:rPr>
          <w:bCs/>
        </w:rPr>
        <w:t>e vigila sulla sua adeguatezza;</w:t>
      </w:r>
    </w:p>
    <w:p w14:paraId="4C9781AE" w14:textId="77777777" w:rsidR="00B42EC5" w:rsidRPr="0076529C" w:rsidRDefault="00B42EC5" w:rsidP="00231A22">
      <w:pPr>
        <w:pStyle w:val="Paragrafoelenco"/>
        <w:numPr>
          <w:ilvl w:val="0"/>
          <w:numId w:val="11"/>
        </w:numPr>
        <w:spacing w:line="360" w:lineRule="auto"/>
        <w:ind w:left="1276" w:hanging="306"/>
        <w:jc w:val="both"/>
        <w:rPr>
          <w:bCs/>
        </w:rPr>
      </w:pPr>
      <w:r w:rsidRPr="0076529C">
        <w:rPr>
          <w:bCs/>
        </w:rPr>
        <w:t xml:space="preserve">con riferimento al processo ICAAP, definisce e approva le linee generali del processo, ne assicura l’adeguamento tempestivo in relazione a modifiche significative delle linee strategiche, dell’assetto organizzativo, del contesto operativo di riferimento e promuove il pieno utilizzo delle risultanze ICAAP a fini strategici e nelle decisioni dell’Intermediario.  </w:t>
      </w:r>
    </w:p>
    <w:p w14:paraId="6B56E014" w14:textId="77777777" w:rsidR="00F263D3" w:rsidRPr="0076529C" w:rsidRDefault="00F263D3" w:rsidP="0076529C">
      <w:pPr>
        <w:numPr>
          <w:ilvl w:val="0"/>
          <w:numId w:val="3"/>
        </w:numPr>
        <w:spacing w:line="360" w:lineRule="auto"/>
        <w:jc w:val="both"/>
        <w:rPr>
          <w:bCs/>
        </w:rPr>
        <w:sectPr w:rsidR="00F263D3" w:rsidRPr="0076529C" w:rsidSect="0027604E">
          <w:pgSz w:w="11910" w:h="16850"/>
          <w:pgMar w:top="1985" w:right="1134" w:bottom="1560" w:left="1418" w:header="540" w:footer="975" w:gutter="0"/>
          <w:cols w:space="720"/>
          <w:docGrid w:linePitch="299"/>
        </w:sectPr>
      </w:pPr>
    </w:p>
    <w:p w14:paraId="7EDF405F" w14:textId="77777777" w:rsidR="00F2516F" w:rsidRPr="0076529C" w:rsidRDefault="00F81F38" w:rsidP="00231A22">
      <w:pPr>
        <w:pStyle w:val="Titolo1"/>
        <w:numPr>
          <w:ilvl w:val="0"/>
          <w:numId w:val="27"/>
        </w:numPr>
        <w:spacing w:line="360" w:lineRule="auto"/>
        <w:jc w:val="both"/>
        <w:rPr>
          <w:rFonts w:ascii="Times New Roman" w:hAnsi="Times New Roman" w:cs="Times New Roman"/>
          <w:spacing w:val="-1"/>
          <w:sz w:val="22"/>
          <w:szCs w:val="22"/>
        </w:rPr>
      </w:pPr>
      <w:bookmarkStart w:id="6" w:name="_Toc78541537"/>
      <w:bookmarkStart w:id="7" w:name="_Toc104911461"/>
      <w:r w:rsidRPr="0076529C">
        <w:rPr>
          <w:rFonts w:ascii="Times New Roman" w:hAnsi="Times New Roman" w:cs="Times New Roman"/>
          <w:spacing w:val="-1"/>
          <w:sz w:val="22"/>
          <w:szCs w:val="22"/>
        </w:rPr>
        <w:lastRenderedPageBreak/>
        <w:t>PRESIDENTE E V</w:t>
      </w:r>
      <w:r w:rsidR="00F2516F" w:rsidRPr="0076529C">
        <w:rPr>
          <w:rFonts w:ascii="Times New Roman" w:hAnsi="Times New Roman" w:cs="Times New Roman"/>
          <w:spacing w:val="-1"/>
          <w:sz w:val="22"/>
          <w:szCs w:val="22"/>
        </w:rPr>
        <w:t xml:space="preserve">ICE-PRESIDENTE DEL CONSIGLIO DI </w:t>
      </w:r>
      <w:r w:rsidRPr="0076529C">
        <w:rPr>
          <w:rFonts w:ascii="Times New Roman" w:hAnsi="Times New Roman" w:cs="Times New Roman"/>
          <w:spacing w:val="-1"/>
          <w:sz w:val="22"/>
          <w:szCs w:val="22"/>
        </w:rPr>
        <w:t>AMMINISTRAZ</w:t>
      </w:r>
      <w:bookmarkEnd w:id="6"/>
      <w:r w:rsidR="00F2516F" w:rsidRPr="0076529C">
        <w:rPr>
          <w:rFonts w:ascii="Times New Roman" w:hAnsi="Times New Roman" w:cs="Times New Roman"/>
          <w:spacing w:val="-1"/>
          <w:sz w:val="22"/>
          <w:szCs w:val="22"/>
        </w:rPr>
        <w:t>IONE</w:t>
      </w:r>
      <w:bookmarkEnd w:id="7"/>
    </w:p>
    <w:p w14:paraId="55B565EF" w14:textId="77777777" w:rsidR="00F263D3" w:rsidRPr="0076529C" w:rsidRDefault="007107D1" w:rsidP="00231A22">
      <w:pPr>
        <w:pStyle w:val="Titolo2"/>
        <w:spacing w:before="240" w:line="360" w:lineRule="auto"/>
        <w:ind w:left="0" w:firstLine="720"/>
        <w:jc w:val="both"/>
        <w:rPr>
          <w:color w:val="000000" w:themeColor="text1"/>
          <w:u w:val="single"/>
        </w:rPr>
      </w:pPr>
      <w:bookmarkStart w:id="8" w:name="_Toc104911462"/>
      <w:r w:rsidRPr="0076529C">
        <w:rPr>
          <w:color w:val="000000" w:themeColor="text1"/>
          <w:u w:val="single"/>
        </w:rPr>
        <w:t>Disposizioni Statutarie</w:t>
      </w:r>
      <w:bookmarkEnd w:id="8"/>
    </w:p>
    <w:p w14:paraId="2B14718B" w14:textId="77777777" w:rsidR="00F81F38" w:rsidRPr="0076529C" w:rsidRDefault="00F81F38" w:rsidP="00231A22">
      <w:pPr>
        <w:spacing w:before="240" w:after="240" w:line="360" w:lineRule="auto"/>
        <w:ind w:left="720"/>
        <w:jc w:val="both"/>
        <w:rPr>
          <w:lang w:eastAsia="it-IT"/>
        </w:rPr>
      </w:pPr>
      <w:r w:rsidRPr="0076529C">
        <w:rPr>
          <w:lang w:eastAsia="it-IT"/>
        </w:rPr>
        <w:t>Il Presidente ed il vice-Presidente vengono eletti dal Consiglio di Amministrazione alla prima adunanza successiva alla sua nomina.</w:t>
      </w:r>
    </w:p>
    <w:p w14:paraId="4A54B4AB" w14:textId="77777777" w:rsidR="00F81F38" w:rsidRPr="0076529C" w:rsidRDefault="00F81F38" w:rsidP="00231A22">
      <w:pPr>
        <w:spacing w:before="240" w:after="240" w:line="360" w:lineRule="auto"/>
        <w:ind w:left="720"/>
        <w:jc w:val="both"/>
        <w:rPr>
          <w:lang w:eastAsia="it-IT"/>
        </w:rPr>
      </w:pPr>
      <w:r w:rsidRPr="0076529C">
        <w:rPr>
          <w:lang w:eastAsia="it-IT"/>
        </w:rPr>
        <w:t>La rappresentanza dell’Intermediario, di fronte ai terzi, spetta al Presidente del Consiglio di Amministrazione e, in caso di sua assenza o di impedimento, al vice-Presidente.</w:t>
      </w:r>
    </w:p>
    <w:p w14:paraId="2EA3CF6D" w14:textId="77777777" w:rsidR="00F81F38" w:rsidRPr="0076529C" w:rsidRDefault="00F81F38" w:rsidP="00231A22">
      <w:pPr>
        <w:spacing w:before="240" w:after="240" w:line="360" w:lineRule="auto"/>
        <w:ind w:left="720"/>
        <w:jc w:val="both"/>
        <w:rPr>
          <w:lang w:eastAsia="it-IT"/>
        </w:rPr>
      </w:pPr>
      <w:r w:rsidRPr="0076529C">
        <w:rPr>
          <w:lang w:eastAsia="it-IT"/>
        </w:rPr>
        <w:t>Per svolgere efficacemente la propria funzione, il Presidente deve avere un ruolo non esecutivo e non svolgere, neppure di fatto, funzioni gestionali; non contrasta con questa previsione il potere del Presidente di assumere, su proposta vincolante dell’Amministratore Delegato e in caso di urgenza, le decisioni di competenza del Consiglio di Amministrazione, riferendo a quest’ultimo in occasione della prima riunione successiva.</w:t>
      </w:r>
    </w:p>
    <w:p w14:paraId="5D595120" w14:textId="77777777" w:rsidR="00F263D3" w:rsidRPr="0076529C" w:rsidRDefault="00F263D3" w:rsidP="0076529C">
      <w:pPr>
        <w:spacing w:before="240" w:line="360" w:lineRule="auto"/>
        <w:ind w:left="993"/>
        <w:jc w:val="both"/>
        <w:rPr>
          <w:lang w:eastAsia="it-IT"/>
        </w:rPr>
        <w:sectPr w:rsidR="00F263D3" w:rsidRPr="0076529C" w:rsidSect="0027604E">
          <w:pgSz w:w="11910" w:h="16850"/>
          <w:pgMar w:top="1985" w:right="1134" w:bottom="1134" w:left="1134" w:header="557" w:footer="975" w:gutter="0"/>
          <w:cols w:space="720"/>
        </w:sectPr>
      </w:pPr>
    </w:p>
    <w:p w14:paraId="468A323C" w14:textId="77777777" w:rsidR="00F81F38" w:rsidRPr="0076529C" w:rsidRDefault="00F81F38" w:rsidP="00231A22">
      <w:pPr>
        <w:pStyle w:val="Titolo1"/>
        <w:numPr>
          <w:ilvl w:val="0"/>
          <w:numId w:val="27"/>
        </w:numPr>
        <w:spacing w:line="360" w:lineRule="auto"/>
        <w:jc w:val="both"/>
        <w:rPr>
          <w:rFonts w:ascii="Times New Roman" w:hAnsi="Times New Roman" w:cs="Times New Roman"/>
          <w:spacing w:val="-1"/>
          <w:sz w:val="22"/>
          <w:szCs w:val="22"/>
        </w:rPr>
      </w:pPr>
      <w:bookmarkStart w:id="9" w:name="_Toc78541538"/>
      <w:bookmarkStart w:id="10" w:name="_Toc104911463"/>
      <w:r w:rsidRPr="0076529C">
        <w:rPr>
          <w:rFonts w:ascii="Times New Roman" w:hAnsi="Times New Roman" w:cs="Times New Roman"/>
          <w:spacing w:val="-1"/>
          <w:sz w:val="22"/>
          <w:szCs w:val="22"/>
        </w:rPr>
        <w:lastRenderedPageBreak/>
        <w:t>AMMINISTRATORE DELEGATO</w:t>
      </w:r>
      <w:bookmarkEnd w:id="9"/>
      <w:bookmarkEnd w:id="10"/>
    </w:p>
    <w:p w14:paraId="3EB5FA12" w14:textId="77777777" w:rsidR="002B11F3" w:rsidRPr="0076529C" w:rsidRDefault="007107D1" w:rsidP="00231A22">
      <w:pPr>
        <w:pStyle w:val="Titolo2"/>
        <w:spacing w:before="240" w:line="360" w:lineRule="auto"/>
        <w:ind w:left="0" w:firstLine="720"/>
        <w:jc w:val="both"/>
        <w:rPr>
          <w:color w:val="000000" w:themeColor="text1"/>
          <w:u w:val="single"/>
        </w:rPr>
      </w:pPr>
      <w:bookmarkStart w:id="11" w:name="_Toc104911464"/>
      <w:r w:rsidRPr="0076529C">
        <w:rPr>
          <w:color w:val="000000" w:themeColor="text1"/>
          <w:u w:val="single"/>
        </w:rPr>
        <w:t>Deliberazioni consiliari</w:t>
      </w:r>
      <w:bookmarkEnd w:id="11"/>
    </w:p>
    <w:p w14:paraId="664748F2" w14:textId="77777777" w:rsidR="00984965" w:rsidRPr="0076529C" w:rsidRDefault="00F81F38" w:rsidP="00231A22">
      <w:pPr>
        <w:spacing w:before="240" w:after="240" w:line="360" w:lineRule="auto"/>
        <w:ind w:left="720"/>
        <w:jc w:val="both"/>
        <w:rPr>
          <w:lang w:eastAsia="it-IT"/>
        </w:rPr>
      </w:pPr>
      <w:r w:rsidRPr="0076529C">
        <w:rPr>
          <w:lang w:eastAsia="it-IT"/>
        </w:rPr>
        <w:t>Confeserfidi ha previsto all’interno della struttura organizzativa la figura dell’Amministratore Delegato; l’Amministratore Delegato, nominato con delibera del Consiglio di Amministrazione</w:t>
      </w:r>
      <w:r w:rsidR="00651C62" w:rsidRPr="0076529C">
        <w:rPr>
          <w:lang w:eastAsia="it-IT"/>
        </w:rPr>
        <w:t xml:space="preserve"> (</w:t>
      </w:r>
      <w:r w:rsidR="00B402A9" w:rsidRPr="0076529C">
        <w:rPr>
          <w:lang w:eastAsia="it-IT"/>
        </w:rPr>
        <w:t>del</w:t>
      </w:r>
      <w:r w:rsidR="00651C62" w:rsidRPr="0076529C">
        <w:rPr>
          <w:lang w:eastAsia="it-IT"/>
        </w:rPr>
        <w:t xml:space="preserve"> 20 aprile 2020)</w:t>
      </w:r>
      <w:r w:rsidRPr="0076529C">
        <w:rPr>
          <w:lang w:eastAsia="it-IT"/>
        </w:rPr>
        <w:t>, è preposto allo svolgimento delle funzioni che il Consiglio di Amministrazione gli affida. È responsabile delle strutture organizzative e della gestione operativa di Confeserfidi sulla base degli indirizzi strategici fissati dal Consiglio di Amministrazione.</w:t>
      </w:r>
    </w:p>
    <w:p w14:paraId="57C665E5" w14:textId="77777777" w:rsidR="00984965" w:rsidRPr="0076529C" w:rsidRDefault="00F81F38" w:rsidP="00231A22">
      <w:pPr>
        <w:spacing w:before="240" w:after="240" w:line="360" w:lineRule="auto"/>
        <w:ind w:left="720"/>
        <w:jc w:val="both"/>
        <w:rPr>
          <w:lang w:eastAsia="it-IT"/>
        </w:rPr>
      </w:pPr>
      <w:r w:rsidRPr="0076529C">
        <w:rPr>
          <w:lang w:eastAsia="it-IT"/>
        </w:rPr>
        <w:t>L’Amministratore Delegato:</w:t>
      </w:r>
    </w:p>
    <w:p w14:paraId="713FF74D"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è responsabile dell’adozione degli interventi necessari ad assicurare che l’organizzazione aziendale e il sistema dei controlli interni siano conformi a quanto previsto dalle Disposizioni di Vig</w:t>
      </w:r>
      <w:r w:rsidR="00984965" w:rsidRPr="0076529C">
        <w:rPr>
          <w:bCs/>
        </w:rPr>
        <w:t>ilanza, Titolo III, Capitolo I;</w:t>
      </w:r>
    </w:p>
    <w:p w14:paraId="3DFF4181"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assicura che le politiche aziendali e le procedure interne siano tempestivamente comunicate a</w:t>
      </w:r>
      <w:r w:rsidR="00984965" w:rsidRPr="0076529C">
        <w:rPr>
          <w:bCs/>
        </w:rPr>
        <w:t xml:space="preserve"> tutto il personale interessato;</w:t>
      </w:r>
    </w:p>
    <w:p w14:paraId="0480C783"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 xml:space="preserve">supervisiona la gestione del personale e verifica la congruità dell’organico esistente e le modalità di valutazione, proponendo eventuali necessità di adeguamento; definisce in modo chiaro i compiti e le responsabilità delle strutture e delle funzioni aziendali, anche al fine di prevenire potenziali conflitti di interesse ed assicurare che le attività rilevanti siano dirette da personale qualificato e in possesso di esperienze e conoscenze </w:t>
      </w:r>
      <w:r w:rsidR="00984965" w:rsidRPr="0076529C">
        <w:rPr>
          <w:bCs/>
        </w:rPr>
        <w:t>adeguate ai compiti da svolgere;</w:t>
      </w:r>
    </w:p>
    <w:p w14:paraId="5B72914E"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definisce e cura l’attuazione del processo di gestione dei rischi definiti dall’organo con funzioni di supervisione, stabilendo tra l’altro, i compiti e le responsabilità specifici delle strutture e delle funzioni aziendali coinvolte, coerentemente con le politiche di governo dei rischi</w:t>
      </w:r>
      <w:r w:rsidR="00984965" w:rsidRPr="0076529C">
        <w:rPr>
          <w:bCs/>
        </w:rPr>
        <w:t>;</w:t>
      </w:r>
    </w:p>
    <w:p w14:paraId="553D3753"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pone in essere le iniziative e gli interventi per garantire, nel continuo, la completezza, l’adeguatezza, la funzionalità, l’affidabilità del Sistema dei Controlli Interni adottando, ove necessario, interventi correttivi o di adeguamento, anche alla luce dell’evoluzione operativa; adotta tempestivamente le misure necessarie nel caso in cui emergano carenze o anomalie dall’insieme delle verifiche svolte sul sistema dei c</w:t>
      </w:r>
      <w:r w:rsidR="00984965" w:rsidRPr="0076529C">
        <w:rPr>
          <w:bCs/>
        </w:rPr>
        <w:t>ontrolli;</w:t>
      </w:r>
    </w:p>
    <w:p w14:paraId="28804AC3"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definisce il processo di selezione, gestione e controllo dei soggetti terzi di cui si avvale per la distribuzione. Identifica le funzioni competenti per il conferimento dei mandati e il controllo dei distributori; individua le procedure per la selezione dei distributori e la valutazione dei rischi derivanti dal processo di distribuzione, inclusi i pot</w:t>
      </w:r>
      <w:r w:rsidR="00984965" w:rsidRPr="0076529C">
        <w:rPr>
          <w:bCs/>
        </w:rPr>
        <w:t>enziali conflitti di interesse;</w:t>
      </w:r>
    </w:p>
    <w:p w14:paraId="5CC0EBFC"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 xml:space="preserve">verifica il rispetto dei flussi informativi volti ad assicurare agli organi e alle funzioni aziendali di controllo la conoscenza </w:t>
      </w:r>
      <w:r w:rsidR="00984965" w:rsidRPr="0076529C">
        <w:rPr>
          <w:bCs/>
        </w:rPr>
        <w:t>dei fatti di gestione rilevanti;</w:t>
      </w:r>
    </w:p>
    <w:p w14:paraId="702A17E2" w14:textId="77777777" w:rsidR="002B11F3" w:rsidRPr="0076529C" w:rsidRDefault="00F81F38" w:rsidP="00231A22">
      <w:pPr>
        <w:pStyle w:val="Paragrafoelenco"/>
        <w:numPr>
          <w:ilvl w:val="0"/>
          <w:numId w:val="11"/>
        </w:numPr>
        <w:spacing w:line="360" w:lineRule="auto"/>
        <w:ind w:left="1276" w:hanging="306"/>
        <w:jc w:val="both"/>
        <w:rPr>
          <w:bCs/>
        </w:rPr>
      </w:pPr>
      <w:r w:rsidRPr="0076529C">
        <w:rPr>
          <w:bCs/>
        </w:rPr>
        <w:lastRenderedPageBreak/>
        <w:t xml:space="preserve">con riferimento al processo ICAAP, dà attuazione a tale processo curando che lo stesso sia rispondente agli indirizzi strategici e che soddisfi i seguenti requisiti: </w:t>
      </w:r>
    </w:p>
    <w:p w14:paraId="19E3242D" w14:textId="77777777" w:rsidR="008E314A" w:rsidRPr="0076529C" w:rsidRDefault="00F81F38" w:rsidP="00231A22">
      <w:pPr>
        <w:numPr>
          <w:ilvl w:val="0"/>
          <w:numId w:val="4"/>
        </w:numPr>
        <w:spacing w:line="360" w:lineRule="auto"/>
        <w:ind w:left="1560" w:hanging="284"/>
        <w:jc w:val="both"/>
      </w:pPr>
      <w:r w:rsidRPr="0076529C">
        <w:t>consideri tutti i rischi rilevanti</w:t>
      </w:r>
    </w:p>
    <w:p w14:paraId="39EF9B8E" w14:textId="77777777" w:rsidR="008E314A" w:rsidRPr="0076529C" w:rsidRDefault="00F81F38" w:rsidP="00231A22">
      <w:pPr>
        <w:numPr>
          <w:ilvl w:val="0"/>
          <w:numId w:val="4"/>
        </w:numPr>
        <w:spacing w:line="360" w:lineRule="auto"/>
        <w:ind w:left="1560" w:hanging="284"/>
        <w:jc w:val="both"/>
      </w:pPr>
      <w:r w:rsidRPr="0076529C">
        <w:t>incorpori valutazioni prospettiche</w:t>
      </w:r>
    </w:p>
    <w:p w14:paraId="382F5BD2" w14:textId="77777777" w:rsidR="008E314A" w:rsidRPr="0076529C" w:rsidRDefault="00F81F38" w:rsidP="00231A22">
      <w:pPr>
        <w:numPr>
          <w:ilvl w:val="0"/>
          <w:numId w:val="4"/>
        </w:numPr>
        <w:spacing w:line="360" w:lineRule="auto"/>
        <w:ind w:left="1560" w:hanging="284"/>
        <w:jc w:val="both"/>
      </w:pPr>
      <w:r w:rsidRPr="0076529C">
        <w:t>u</w:t>
      </w:r>
      <w:r w:rsidR="00866F90" w:rsidRPr="0076529C">
        <w:t>tilizzi appropriate metodologie</w:t>
      </w:r>
    </w:p>
    <w:p w14:paraId="0BE25AD6" w14:textId="77777777" w:rsidR="008E314A" w:rsidRPr="0076529C" w:rsidRDefault="00F81F38" w:rsidP="00231A22">
      <w:pPr>
        <w:numPr>
          <w:ilvl w:val="0"/>
          <w:numId w:val="4"/>
        </w:numPr>
        <w:spacing w:line="360" w:lineRule="auto"/>
        <w:ind w:left="1560" w:hanging="284"/>
        <w:jc w:val="both"/>
      </w:pPr>
      <w:r w:rsidRPr="0076529C">
        <w:t>sia conosciuto e condiviso dalle strutture interne</w:t>
      </w:r>
    </w:p>
    <w:p w14:paraId="05C38B87" w14:textId="77777777" w:rsidR="008E314A" w:rsidRPr="0076529C" w:rsidRDefault="00F81F38" w:rsidP="00231A22">
      <w:pPr>
        <w:numPr>
          <w:ilvl w:val="0"/>
          <w:numId w:val="4"/>
        </w:numPr>
        <w:spacing w:line="360" w:lineRule="auto"/>
        <w:ind w:left="1560" w:hanging="284"/>
        <w:jc w:val="both"/>
      </w:pPr>
      <w:r w:rsidRPr="0076529C">
        <w:t>sia adeguatam</w:t>
      </w:r>
      <w:r w:rsidR="00866F90" w:rsidRPr="0076529C">
        <w:t>ente formalizzato e documentato</w:t>
      </w:r>
    </w:p>
    <w:p w14:paraId="39CC6DF8" w14:textId="77777777" w:rsidR="008E314A" w:rsidRPr="0076529C" w:rsidRDefault="00F81F38" w:rsidP="00231A22">
      <w:pPr>
        <w:numPr>
          <w:ilvl w:val="0"/>
          <w:numId w:val="4"/>
        </w:numPr>
        <w:spacing w:line="360" w:lineRule="auto"/>
        <w:ind w:left="1560" w:hanging="284"/>
        <w:jc w:val="both"/>
      </w:pPr>
      <w:r w:rsidRPr="0076529C">
        <w:t>individui i ruoli e le responsabilità assegnate alle funzioni e alle strutture aziendali</w:t>
      </w:r>
    </w:p>
    <w:p w14:paraId="72A39836" w14:textId="77777777" w:rsidR="002D76D1" w:rsidRPr="0076529C" w:rsidRDefault="00F81F38" w:rsidP="00231A22">
      <w:pPr>
        <w:numPr>
          <w:ilvl w:val="0"/>
          <w:numId w:val="4"/>
        </w:numPr>
        <w:spacing w:line="360" w:lineRule="auto"/>
        <w:ind w:left="1560" w:hanging="284"/>
        <w:jc w:val="both"/>
      </w:pPr>
      <w:r w:rsidRPr="0076529C">
        <w:t xml:space="preserve">sia affidato a risorse quali-quantitativamente adeguate </w:t>
      </w:r>
      <w:r w:rsidR="002D76D1" w:rsidRPr="0076529C">
        <w:t>e dotate di autorità necessaria</w:t>
      </w:r>
    </w:p>
    <w:p w14:paraId="091336A6" w14:textId="77777777" w:rsidR="002B11F3" w:rsidRPr="0076529C" w:rsidRDefault="002D76D1" w:rsidP="00231A22">
      <w:pPr>
        <w:numPr>
          <w:ilvl w:val="0"/>
          <w:numId w:val="4"/>
        </w:numPr>
        <w:spacing w:line="360" w:lineRule="auto"/>
        <w:ind w:left="1560" w:hanging="284"/>
        <w:jc w:val="both"/>
      </w:pPr>
      <w:r w:rsidRPr="0076529C">
        <w:t>a f</w:t>
      </w:r>
      <w:r w:rsidR="00F81F38" w:rsidRPr="0076529C">
        <w:t>ar rispettare la pianificazione</w:t>
      </w:r>
    </w:p>
    <w:p w14:paraId="4124287D" w14:textId="77777777" w:rsidR="002B11F3" w:rsidRPr="0076529C" w:rsidRDefault="00F81F38" w:rsidP="00231A22">
      <w:pPr>
        <w:numPr>
          <w:ilvl w:val="0"/>
          <w:numId w:val="4"/>
        </w:numPr>
        <w:spacing w:line="360" w:lineRule="auto"/>
        <w:ind w:left="1560" w:hanging="284"/>
        <w:jc w:val="both"/>
      </w:pPr>
      <w:r w:rsidRPr="0076529C">
        <w:t>sia parte integrante dell’attività gestionale</w:t>
      </w:r>
    </w:p>
    <w:p w14:paraId="2332275E"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definisce e attua la politica aziendale in materia di sistema informativo e di esternalizzazi</w:t>
      </w:r>
      <w:r w:rsidR="00984965" w:rsidRPr="0076529C">
        <w:rPr>
          <w:bCs/>
        </w:rPr>
        <w:t>one di funzioni aziendali;</w:t>
      </w:r>
    </w:p>
    <w:p w14:paraId="561D0076" w14:textId="77777777" w:rsidR="008E314A" w:rsidRPr="0076529C" w:rsidRDefault="00C82CF0" w:rsidP="00231A22">
      <w:pPr>
        <w:pStyle w:val="Paragrafoelenco"/>
        <w:numPr>
          <w:ilvl w:val="0"/>
          <w:numId w:val="11"/>
        </w:numPr>
        <w:spacing w:line="360" w:lineRule="auto"/>
        <w:ind w:left="1276" w:hanging="306"/>
        <w:jc w:val="both"/>
        <w:rPr>
          <w:bCs/>
        </w:rPr>
      </w:pPr>
      <w:r w:rsidRPr="0076529C">
        <w:rPr>
          <w:bCs/>
        </w:rPr>
        <w:t xml:space="preserve"> </w:t>
      </w:r>
      <w:r w:rsidR="00F81F38" w:rsidRPr="0076529C">
        <w:rPr>
          <w:bCs/>
        </w:rPr>
        <w:t>definisce e cura l’attuazione del processo per la valutazione e l’eventuale approvazione di nuovi prodotti e/o servizi, per l’avvio di nuove attività, per</w:t>
      </w:r>
      <w:r w:rsidR="00984965" w:rsidRPr="0076529C">
        <w:rPr>
          <w:bCs/>
        </w:rPr>
        <w:t xml:space="preserve"> l’inserimento in nuovi mercati;</w:t>
      </w:r>
    </w:p>
    <w:p w14:paraId="31A79B5D"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 xml:space="preserve">propone il piano aziendale di continuità operativa o il piano di </w:t>
      </w:r>
      <w:proofErr w:type="spellStart"/>
      <w:r w:rsidRPr="0076529C">
        <w:rPr>
          <w:bCs/>
        </w:rPr>
        <w:t>disaster</w:t>
      </w:r>
      <w:proofErr w:type="spellEnd"/>
      <w:r w:rsidRPr="0076529C">
        <w:rPr>
          <w:bCs/>
        </w:rPr>
        <w:t xml:space="preserve"> recovery</w:t>
      </w:r>
      <w:r w:rsidR="00984965" w:rsidRPr="0076529C">
        <w:rPr>
          <w:bCs/>
        </w:rPr>
        <w:t>;</w:t>
      </w:r>
    </w:p>
    <w:p w14:paraId="0600193A" w14:textId="77777777" w:rsidR="008E314A" w:rsidRPr="0076529C" w:rsidRDefault="00C82CF0" w:rsidP="00231A22">
      <w:pPr>
        <w:pStyle w:val="Paragrafoelenco"/>
        <w:numPr>
          <w:ilvl w:val="0"/>
          <w:numId w:val="11"/>
        </w:numPr>
        <w:spacing w:line="360" w:lineRule="auto"/>
        <w:ind w:left="1276" w:hanging="306"/>
        <w:jc w:val="both"/>
        <w:rPr>
          <w:bCs/>
        </w:rPr>
      </w:pPr>
      <w:r w:rsidRPr="0076529C">
        <w:rPr>
          <w:bCs/>
        </w:rPr>
        <w:t xml:space="preserve"> </w:t>
      </w:r>
      <w:r w:rsidR="00F81F38" w:rsidRPr="0076529C">
        <w:rPr>
          <w:bCs/>
        </w:rPr>
        <w:t>propone gli argomenti da iscrivere all’ordine del giorno delle sedute de</w:t>
      </w:r>
      <w:r w:rsidR="00984965" w:rsidRPr="0076529C">
        <w:rPr>
          <w:bCs/>
        </w:rPr>
        <w:t>l Consiglio di Amministrazione;</w:t>
      </w:r>
    </w:p>
    <w:p w14:paraId="4CD482C3"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 xml:space="preserve">valuta e, se è il caso, dà il benestare in relazione a richieste di acquisto di beni e di servizi da </w:t>
      </w:r>
      <w:r w:rsidR="00984965" w:rsidRPr="0076529C">
        <w:rPr>
          <w:bCs/>
        </w:rPr>
        <w:t>parte degli uffici del confidi;</w:t>
      </w:r>
    </w:p>
    <w:p w14:paraId="0FA951A1"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ha facoltà di</w:t>
      </w:r>
      <w:r w:rsidR="00984965" w:rsidRPr="0076529C">
        <w:rPr>
          <w:bCs/>
        </w:rPr>
        <w:t xml:space="preserve"> convocare il Comitato crediti;</w:t>
      </w:r>
    </w:p>
    <w:p w14:paraId="6DAD3858" w14:textId="77777777" w:rsidR="002B11F3" w:rsidRPr="0076529C" w:rsidRDefault="00F81F38" w:rsidP="00231A22">
      <w:pPr>
        <w:pStyle w:val="Paragrafoelenco"/>
        <w:numPr>
          <w:ilvl w:val="0"/>
          <w:numId w:val="11"/>
        </w:numPr>
        <w:spacing w:line="360" w:lineRule="auto"/>
        <w:ind w:left="1276" w:hanging="306"/>
        <w:jc w:val="both"/>
        <w:rPr>
          <w:bCs/>
        </w:rPr>
      </w:pPr>
      <w:r w:rsidRPr="0076529C">
        <w:rPr>
          <w:bCs/>
        </w:rPr>
        <w:t xml:space="preserve">può ridurre il costo dei prodotti e/o servizi offerti da Confeserfidi applicando una riduzione sulla base delle deliberazioni, tempo per tempo, stabilite dal Consiglio d’Amministrazione. </w:t>
      </w:r>
    </w:p>
    <w:p w14:paraId="29578447" w14:textId="77777777" w:rsidR="00984965" w:rsidRPr="0076529C" w:rsidRDefault="002B11F3" w:rsidP="00231A22">
      <w:pPr>
        <w:spacing w:before="240" w:after="240" w:line="360" w:lineRule="auto"/>
        <w:ind w:left="720"/>
        <w:jc w:val="both"/>
        <w:rPr>
          <w:lang w:eastAsia="it-IT"/>
        </w:rPr>
      </w:pPr>
      <w:r w:rsidRPr="0076529C">
        <w:rPr>
          <w:lang w:eastAsia="it-IT"/>
        </w:rPr>
        <w:t>Il Consiglio di Amminis</w:t>
      </w:r>
      <w:r w:rsidR="00F81F38" w:rsidRPr="0076529C">
        <w:rPr>
          <w:lang w:eastAsia="it-IT"/>
        </w:rPr>
        <w:t>trazione, nell’esercizio del suo potere di delega, ent</w:t>
      </w:r>
      <w:r w:rsidR="008E314A" w:rsidRPr="0076529C">
        <w:rPr>
          <w:lang w:eastAsia="it-IT"/>
        </w:rPr>
        <w:t xml:space="preserve">ro i limiti di cui all’articolo </w:t>
      </w:r>
      <w:r w:rsidR="00F81F38" w:rsidRPr="0076529C">
        <w:rPr>
          <w:lang w:eastAsia="it-IT"/>
        </w:rPr>
        <w:t xml:space="preserve">2381 del codice civile, ha assegnato all’Amministratore Delegato le deleghe di seguito indicate: </w:t>
      </w:r>
    </w:p>
    <w:p w14:paraId="1D7A5875"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istituire o sopprimere ovunque</w:t>
      </w:r>
      <w:r w:rsidR="009217E0" w:rsidRPr="0076529C">
        <w:rPr>
          <w:bCs/>
        </w:rPr>
        <w:t>,</w:t>
      </w:r>
      <w:r w:rsidRPr="0076529C">
        <w:rPr>
          <w:bCs/>
        </w:rPr>
        <w:t xml:space="preserve"> uffici, agenzie e rappresentanze, che non siano sedi secondarie;</w:t>
      </w:r>
    </w:p>
    <w:p w14:paraId="79A050F9"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stipulare e sottoscrivere le Convenzioni con Banche o altri intermediari finanziari e compiere le operazioni di cui all’art. 5 del vigente statuto;</w:t>
      </w:r>
    </w:p>
    <w:p w14:paraId="164F63CF"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 xml:space="preserve">acquisire e disporre per l’istruzione delle domande di ammissione presentate dalle imprese che intendono divenire Socie, adottando le deliberazioni consequenziali; </w:t>
      </w:r>
    </w:p>
    <w:p w14:paraId="7EB4BFB5"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 xml:space="preserve">stabilire e determinare, nei limiti degli indirizzi strategici fissati dal Consiglio di amministrazione, l’entità delle somme dovute dai Soci, sia una tantum e/o periodiche e/o a titolo definitivo a favore del Confidi, come per esempio le commissioni di cui all’art. 13.1, lettera c) </w:t>
      </w:r>
      <w:r w:rsidRPr="0076529C">
        <w:rPr>
          <w:bCs/>
        </w:rPr>
        <w:lastRenderedPageBreak/>
        <w:t>del vigente statuto, nonché l’importo utile alla formazione dei fondi rischi;</w:t>
      </w:r>
    </w:p>
    <w:p w14:paraId="772B75D7"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 xml:space="preserve">verificare l’esistenza di tutte le condizioni che consentano il recesso del socio che ne abbia fatto richiesta, </w:t>
      </w:r>
    </w:p>
    <w:p w14:paraId="5954B94E"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disporre l’annotazione sul Libro dei Soci del recesso dei Soci receduti;</w:t>
      </w:r>
    </w:p>
    <w:p w14:paraId="2255DD73"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deliberare l’esclusione dei Soci, ricorrendo le ipotesi di cui al vigente Statuto, e disporne l’annotazione sul Libro dei Soci;</w:t>
      </w:r>
    </w:p>
    <w:p w14:paraId="531D3EC5"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compiere qualsiasi operazione gestionale presso gli Uffici del Debito Pubblico, della Banca d’Italia, delle Banche in genere, del Mediocredito Centrale e di ogni altro ufficio pubblico e privato;</w:t>
      </w:r>
    </w:p>
    <w:p w14:paraId="23FDFC09"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compiere ogni altro atto di ordinaria amministrazione non rientrante nella competenza di altri organi, con potere di spesa limitata a 10.000 euro, oltre Iva;</w:t>
      </w:r>
    </w:p>
    <w:p w14:paraId="61BAB165"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compiere qualsiasi atto finalizzato al sostegno delle attività della “Fondazione Confeserfidi”;</w:t>
      </w:r>
    </w:p>
    <w:p w14:paraId="52345E82"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curare la conclusione e/o il perfezionamento di tutti gli atti già deliberati dal Consiglio di Amministrazione nelle precedenti sedute e in corso di conclusione;</w:t>
      </w:r>
    </w:p>
    <w:p w14:paraId="3E1A93DE" w14:textId="77777777" w:rsidR="008E314A" w:rsidRPr="0076529C" w:rsidRDefault="00F81F38" w:rsidP="00231A22">
      <w:pPr>
        <w:pStyle w:val="Paragrafoelenco"/>
        <w:numPr>
          <w:ilvl w:val="0"/>
          <w:numId w:val="11"/>
        </w:numPr>
        <w:spacing w:line="360" w:lineRule="auto"/>
        <w:ind w:left="1276" w:hanging="306"/>
        <w:jc w:val="both"/>
        <w:rPr>
          <w:bCs/>
        </w:rPr>
      </w:pPr>
      <w:r w:rsidRPr="0076529C">
        <w:rPr>
          <w:bCs/>
        </w:rPr>
        <w:t>firmare tutti gli atti relativi agli adempimenti imposti dalla normativa comunitaria, statale e della Regione Sicilia in materia di Intermediari;</w:t>
      </w:r>
    </w:p>
    <w:p w14:paraId="1CA7820B" w14:textId="77777777" w:rsidR="002B11F3" w:rsidRPr="0076529C" w:rsidRDefault="00F81F38" w:rsidP="00231A22">
      <w:pPr>
        <w:pStyle w:val="Paragrafoelenco"/>
        <w:numPr>
          <w:ilvl w:val="0"/>
          <w:numId w:val="11"/>
        </w:numPr>
        <w:spacing w:line="360" w:lineRule="auto"/>
        <w:ind w:left="1276" w:hanging="306"/>
        <w:jc w:val="both"/>
        <w:rPr>
          <w:bCs/>
        </w:rPr>
      </w:pPr>
      <w:r w:rsidRPr="0076529C">
        <w:rPr>
          <w:bCs/>
        </w:rPr>
        <w:t>firmare tutti gli atti relativi alla richiesta di contributi ai sensi della Legge 108/96 e successiva loro gestione;</w:t>
      </w:r>
    </w:p>
    <w:p w14:paraId="6134A407" w14:textId="77777777" w:rsidR="006636B8" w:rsidRPr="0076529C" w:rsidRDefault="00F81F38" w:rsidP="00231A22">
      <w:pPr>
        <w:pStyle w:val="Paragrafoelenco"/>
        <w:numPr>
          <w:ilvl w:val="0"/>
          <w:numId w:val="11"/>
        </w:numPr>
        <w:spacing w:line="360" w:lineRule="auto"/>
        <w:ind w:left="1276" w:hanging="306"/>
        <w:jc w:val="both"/>
        <w:rPr>
          <w:bCs/>
        </w:rPr>
      </w:pPr>
      <w:r w:rsidRPr="0076529C">
        <w:rPr>
          <w:bCs/>
        </w:rPr>
        <w:t xml:space="preserve">firmare tutti gli atti relativi a: </w:t>
      </w:r>
    </w:p>
    <w:p w14:paraId="3B859E0C" w14:textId="77777777" w:rsidR="008E314A" w:rsidRPr="0076529C" w:rsidRDefault="00F81F38" w:rsidP="00231A22">
      <w:pPr>
        <w:numPr>
          <w:ilvl w:val="0"/>
          <w:numId w:val="4"/>
        </w:numPr>
        <w:spacing w:line="360" w:lineRule="auto"/>
        <w:ind w:left="1560" w:hanging="284"/>
        <w:jc w:val="both"/>
      </w:pPr>
      <w:r w:rsidRPr="0076529C">
        <w:t xml:space="preserve">indagini finanziarie di cui all’art. 32 DPR 600/73, ivi compreso l’invio delle comunicazioni con posta elettronica certificata (PEC); </w:t>
      </w:r>
    </w:p>
    <w:p w14:paraId="100D15B8" w14:textId="77777777" w:rsidR="009136F3" w:rsidRPr="0076529C" w:rsidRDefault="00F81F38" w:rsidP="00231A22">
      <w:pPr>
        <w:numPr>
          <w:ilvl w:val="0"/>
          <w:numId w:val="4"/>
        </w:numPr>
        <w:spacing w:line="360" w:lineRule="auto"/>
        <w:ind w:left="1560" w:hanging="284"/>
        <w:jc w:val="both"/>
      </w:pPr>
      <w:r w:rsidRPr="0076529C">
        <w:t xml:space="preserve">privacy di cui al D. Lgs. 196/2003; </w:t>
      </w:r>
    </w:p>
    <w:p w14:paraId="6106E1C6" w14:textId="77777777" w:rsidR="009136F3" w:rsidRPr="0076529C" w:rsidRDefault="00F81F38" w:rsidP="00231A22">
      <w:pPr>
        <w:numPr>
          <w:ilvl w:val="0"/>
          <w:numId w:val="4"/>
        </w:numPr>
        <w:spacing w:line="360" w:lineRule="auto"/>
        <w:ind w:left="1560" w:hanging="284"/>
        <w:jc w:val="both"/>
      </w:pPr>
      <w:r w:rsidRPr="0076529C">
        <w:t>trasparenza delle operazioni e dei servizi bancari prevista dal D. Lgs. 385/1993 (</w:t>
      </w:r>
      <w:r w:rsidR="006E7B3C" w:rsidRPr="0076529C">
        <w:t xml:space="preserve">Testo </w:t>
      </w:r>
      <w:r w:rsidRPr="0076529C">
        <w:t xml:space="preserve">Unico Bancario) e dalle </w:t>
      </w:r>
      <w:r w:rsidR="006E7B3C" w:rsidRPr="0076529C">
        <w:t>Disposizioni d</w:t>
      </w:r>
      <w:r w:rsidRPr="0076529C">
        <w:t xml:space="preserve">i </w:t>
      </w:r>
      <w:r w:rsidR="006E7B3C" w:rsidRPr="0076529C">
        <w:t xml:space="preserve">Vigilanza </w:t>
      </w:r>
      <w:r w:rsidRPr="0076529C">
        <w:t xml:space="preserve">della Banca d’Italia; </w:t>
      </w:r>
    </w:p>
    <w:p w14:paraId="60105008" w14:textId="77777777" w:rsidR="002B11F3" w:rsidRPr="0076529C" w:rsidRDefault="00F81F38" w:rsidP="00231A22">
      <w:pPr>
        <w:numPr>
          <w:ilvl w:val="0"/>
          <w:numId w:val="4"/>
        </w:numPr>
        <w:spacing w:line="360" w:lineRule="auto"/>
        <w:ind w:left="1560" w:hanging="284"/>
        <w:jc w:val="both"/>
      </w:pPr>
      <w:r w:rsidRPr="0076529C">
        <w:t>ogni altra legge in materia di Confidi</w:t>
      </w:r>
    </w:p>
    <w:p w14:paraId="6CDB1A58" w14:textId="77777777" w:rsidR="00DA37F8" w:rsidRPr="0076529C" w:rsidRDefault="00F81F38" w:rsidP="00231A22">
      <w:pPr>
        <w:pStyle w:val="Paragrafoelenco"/>
        <w:numPr>
          <w:ilvl w:val="0"/>
          <w:numId w:val="11"/>
        </w:numPr>
        <w:spacing w:line="360" w:lineRule="auto"/>
        <w:ind w:left="1276" w:hanging="306"/>
        <w:jc w:val="both"/>
        <w:rPr>
          <w:bCs/>
        </w:rPr>
      </w:pPr>
      <w:r w:rsidRPr="0076529C">
        <w:rPr>
          <w:bCs/>
        </w:rPr>
        <w:t>esigere e ricevere tutte le somme che sono o potranno essere dovute all’Intermediario da privati a qualsiasi titolo e per qualsiasi ragione, sia quale quota capitale, che per interessi o altri accessori, rilasciando la relativa quietanza;</w:t>
      </w:r>
    </w:p>
    <w:p w14:paraId="2C8EA133" w14:textId="77777777" w:rsidR="00DA37F8" w:rsidRPr="0076529C" w:rsidRDefault="00F81F38" w:rsidP="00231A22">
      <w:pPr>
        <w:pStyle w:val="Paragrafoelenco"/>
        <w:numPr>
          <w:ilvl w:val="0"/>
          <w:numId w:val="11"/>
        </w:numPr>
        <w:spacing w:line="360" w:lineRule="auto"/>
        <w:ind w:left="1276" w:hanging="306"/>
        <w:jc w:val="both"/>
        <w:rPr>
          <w:bCs/>
        </w:rPr>
      </w:pPr>
      <w:r w:rsidRPr="0076529C">
        <w:rPr>
          <w:bCs/>
        </w:rPr>
        <w:t>stipulare atto di surroga, nei casi in cui l’attività di recupero del credito nei confronti dei soci inadempienti richiedono tale adempimento;</w:t>
      </w:r>
    </w:p>
    <w:p w14:paraId="76CAE57C" w14:textId="77777777" w:rsidR="00984965" w:rsidRPr="0076529C" w:rsidRDefault="00F81F38" w:rsidP="00231A22">
      <w:pPr>
        <w:pStyle w:val="Paragrafoelenco"/>
        <w:numPr>
          <w:ilvl w:val="0"/>
          <w:numId w:val="11"/>
        </w:numPr>
        <w:spacing w:line="360" w:lineRule="auto"/>
        <w:ind w:left="1276" w:hanging="306"/>
        <w:jc w:val="both"/>
        <w:rPr>
          <w:bCs/>
        </w:rPr>
      </w:pPr>
      <w:r w:rsidRPr="0076529C">
        <w:rPr>
          <w:bCs/>
        </w:rPr>
        <w:t>rappresentare il confidi in giudizio in tutte le liti attive e passive, conferendo all’uopo mandato a professionisti ed adottando ogni altro atto necessario per il progredire del giudizio;</w:t>
      </w:r>
    </w:p>
    <w:p w14:paraId="60D2BC95" w14:textId="77777777" w:rsidR="00DA37F8" w:rsidRPr="0076529C" w:rsidRDefault="00F81F38" w:rsidP="00231A22">
      <w:pPr>
        <w:pStyle w:val="Paragrafoelenco"/>
        <w:numPr>
          <w:ilvl w:val="0"/>
          <w:numId w:val="11"/>
        </w:numPr>
        <w:spacing w:line="360" w:lineRule="auto"/>
        <w:ind w:left="1276" w:hanging="306"/>
        <w:jc w:val="both"/>
        <w:rPr>
          <w:bCs/>
        </w:rPr>
      </w:pPr>
      <w:r w:rsidRPr="0076529C">
        <w:rPr>
          <w:bCs/>
        </w:rPr>
        <w:t xml:space="preserve">transigere le controversie insorte, sia in sede giudiziale che in sede stragiudiziale, con facoltà di rinunciare al diritto controverso o di determinare lo stesso in base alle rispettive pretese </w:t>
      </w:r>
      <w:r w:rsidRPr="0076529C">
        <w:rPr>
          <w:bCs/>
        </w:rPr>
        <w:lastRenderedPageBreak/>
        <w:t>formulate dalle parti;</w:t>
      </w:r>
    </w:p>
    <w:p w14:paraId="0F9987C2" w14:textId="77777777" w:rsidR="00DA37F8" w:rsidRPr="0076529C" w:rsidRDefault="00F81F38" w:rsidP="00231A22">
      <w:pPr>
        <w:pStyle w:val="Paragrafoelenco"/>
        <w:numPr>
          <w:ilvl w:val="0"/>
          <w:numId w:val="11"/>
        </w:numPr>
        <w:spacing w:line="360" w:lineRule="auto"/>
        <w:ind w:left="1276" w:hanging="306"/>
        <w:jc w:val="both"/>
        <w:rPr>
          <w:bCs/>
        </w:rPr>
      </w:pPr>
      <w:r w:rsidRPr="0076529C">
        <w:rPr>
          <w:bCs/>
        </w:rPr>
        <w:t>deliberare la concessione della garanzia, dei finanziamenti diretti e delle fidejussioni secondo i limiti e gli importi stabiliti dal Consiglio di Amministrazione;</w:t>
      </w:r>
    </w:p>
    <w:p w14:paraId="0FF9D8F9" w14:textId="77777777" w:rsidR="00984965" w:rsidRPr="0076529C" w:rsidRDefault="00F81F38" w:rsidP="00231A22">
      <w:pPr>
        <w:pStyle w:val="Paragrafoelenco"/>
        <w:numPr>
          <w:ilvl w:val="0"/>
          <w:numId w:val="11"/>
        </w:numPr>
        <w:spacing w:line="360" w:lineRule="auto"/>
        <w:ind w:left="1276" w:hanging="306"/>
        <w:jc w:val="both"/>
        <w:rPr>
          <w:bCs/>
        </w:rPr>
      </w:pPr>
      <w:r w:rsidRPr="0076529C">
        <w:rPr>
          <w:bCs/>
        </w:rPr>
        <w:t>gestire la sicurezza come previsto dal D. Lgs 81/2008 e s.m.i.;</w:t>
      </w:r>
    </w:p>
    <w:p w14:paraId="7F058479" w14:textId="77777777" w:rsidR="00984965" w:rsidRPr="0076529C" w:rsidRDefault="00F81F38" w:rsidP="00231A22">
      <w:pPr>
        <w:pStyle w:val="Paragrafoelenco"/>
        <w:numPr>
          <w:ilvl w:val="0"/>
          <w:numId w:val="11"/>
        </w:numPr>
        <w:spacing w:line="360" w:lineRule="auto"/>
        <w:ind w:left="1276" w:hanging="306"/>
        <w:jc w:val="both"/>
        <w:rPr>
          <w:bCs/>
        </w:rPr>
      </w:pPr>
      <w:r w:rsidRPr="0076529C">
        <w:rPr>
          <w:bCs/>
        </w:rPr>
        <w:t>sottoscrivere dichiarazioni e comunicazioni di carattere fiscale;</w:t>
      </w:r>
    </w:p>
    <w:p w14:paraId="11B802C2" w14:textId="77777777" w:rsidR="00984965" w:rsidRPr="0076529C" w:rsidRDefault="00F81F38" w:rsidP="00231A22">
      <w:pPr>
        <w:pStyle w:val="Paragrafoelenco"/>
        <w:numPr>
          <w:ilvl w:val="0"/>
          <w:numId w:val="11"/>
        </w:numPr>
        <w:spacing w:line="360" w:lineRule="auto"/>
        <w:ind w:left="1276" w:hanging="306"/>
        <w:jc w:val="both"/>
        <w:rPr>
          <w:bCs/>
        </w:rPr>
      </w:pPr>
      <w:r w:rsidRPr="0076529C">
        <w:rPr>
          <w:bCs/>
        </w:rPr>
        <w:t>rappresentare, avanti alla giurisdizione tributaria, l’Intermediario nelle controversie di carattere fiscale, all’uopo conferendo mandato a professionisti;</w:t>
      </w:r>
    </w:p>
    <w:p w14:paraId="5B4E760F" w14:textId="77777777" w:rsidR="00984965" w:rsidRPr="0076529C" w:rsidRDefault="00F81F38" w:rsidP="00231A22">
      <w:pPr>
        <w:pStyle w:val="Paragrafoelenco"/>
        <w:numPr>
          <w:ilvl w:val="0"/>
          <w:numId w:val="11"/>
        </w:numPr>
        <w:spacing w:line="360" w:lineRule="auto"/>
        <w:ind w:left="1276" w:hanging="306"/>
        <w:jc w:val="both"/>
        <w:rPr>
          <w:bCs/>
        </w:rPr>
      </w:pPr>
      <w:r w:rsidRPr="0076529C">
        <w:rPr>
          <w:bCs/>
        </w:rPr>
        <w:t>sottoscrivere contratti di garanzia, di finanziamenti diretti e di fideiussioni (compreso l’atto fideiussorio) ed altri contratti per la vendita di prodotti e/o servizi che saranno approvati, tempo per tempo, dal Consiglio di Amministrazione;</w:t>
      </w:r>
    </w:p>
    <w:p w14:paraId="6C141662" w14:textId="77777777" w:rsidR="0082103F" w:rsidRPr="0076529C" w:rsidRDefault="0082103F" w:rsidP="00231A22">
      <w:pPr>
        <w:pStyle w:val="Paragrafoelenco"/>
        <w:numPr>
          <w:ilvl w:val="0"/>
          <w:numId w:val="11"/>
        </w:numPr>
        <w:spacing w:line="360" w:lineRule="auto"/>
        <w:ind w:left="1276" w:hanging="306"/>
        <w:jc w:val="both"/>
        <w:rPr>
          <w:bCs/>
        </w:rPr>
      </w:pPr>
      <w:r w:rsidRPr="0076529C">
        <w:rPr>
          <w:bCs/>
        </w:rPr>
        <w:t>stipulare e sottoscrivere contratti, convenzioni e mandati con i soggetti terzi di cui il Confidi si avvale per la distribuzione, quali (a titolo esemplificativo</w:t>
      </w:r>
      <w:r w:rsidR="00493E75" w:rsidRPr="0076529C">
        <w:rPr>
          <w:bCs/>
        </w:rPr>
        <w:t xml:space="preserve"> e non esaustivo</w:t>
      </w:r>
      <w:r w:rsidRPr="0076529C">
        <w:rPr>
          <w:bCs/>
        </w:rPr>
        <w:t>)</w:t>
      </w:r>
      <w:r w:rsidR="00493E75" w:rsidRPr="0076529C">
        <w:rPr>
          <w:bCs/>
        </w:rPr>
        <w:t>:</w:t>
      </w:r>
      <w:r w:rsidRPr="0076529C">
        <w:rPr>
          <w:bCs/>
        </w:rPr>
        <w:t xml:space="preserve"> </w:t>
      </w:r>
      <w:r w:rsidR="00493E75" w:rsidRPr="0076529C">
        <w:rPr>
          <w:bCs/>
        </w:rPr>
        <w:t xml:space="preserve">società di mediazione creditizia, associazioni di categoria, Confidi minori, </w:t>
      </w:r>
      <w:r w:rsidRPr="0076529C">
        <w:rPr>
          <w:bCs/>
        </w:rPr>
        <w:t xml:space="preserve">agenti in attività finanziaria, agenti assicurativi e professionisti in </w:t>
      </w:r>
      <w:r w:rsidR="00846BAB" w:rsidRPr="0076529C">
        <w:rPr>
          <w:bCs/>
        </w:rPr>
        <w:t>possesso</w:t>
      </w:r>
      <w:r w:rsidRPr="0076529C">
        <w:rPr>
          <w:bCs/>
        </w:rPr>
        <w:t xml:space="preserve"> dei requisiti previsti dalla normativa di riferimento;</w:t>
      </w:r>
    </w:p>
    <w:p w14:paraId="59AB8DE2" w14:textId="77777777" w:rsidR="002B11F3" w:rsidRPr="0076529C" w:rsidRDefault="00F81F38" w:rsidP="00231A22">
      <w:pPr>
        <w:pStyle w:val="Paragrafoelenco"/>
        <w:numPr>
          <w:ilvl w:val="0"/>
          <w:numId w:val="11"/>
        </w:numPr>
        <w:spacing w:line="360" w:lineRule="auto"/>
        <w:ind w:left="1276" w:hanging="306"/>
        <w:jc w:val="both"/>
        <w:rPr>
          <w:bCs/>
        </w:rPr>
      </w:pPr>
      <w:r w:rsidRPr="0076529C">
        <w:rPr>
          <w:bCs/>
        </w:rPr>
        <w:t>compiere ogni altra attività di volta in volta delegata dal Consiglio di Amministrazione.</w:t>
      </w:r>
    </w:p>
    <w:p w14:paraId="256F00AD" w14:textId="77777777" w:rsidR="00984965" w:rsidRPr="0076529C" w:rsidRDefault="00F81F38" w:rsidP="00231A22">
      <w:pPr>
        <w:spacing w:before="240" w:after="240" w:line="360" w:lineRule="auto"/>
        <w:ind w:left="720"/>
        <w:jc w:val="both"/>
        <w:rPr>
          <w:lang w:eastAsia="it-IT"/>
        </w:rPr>
      </w:pPr>
      <w:r w:rsidRPr="0076529C">
        <w:rPr>
          <w:lang w:eastAsia="it-IT"/>
        </w:rPr>
        <w:t>Il Consiglio di Amministrazione conferisce all’Amministratore Delegato potere di rappresentanza legale della società per tutti gli atti allo stesso delegati e gli attribuisce altresì i seguenti compiti esecutivi:</w:t>
      </w:r>
    </w:p>
    <w:p w14:paraId="2E79C411" w14:textId="77777777" w:rsidR="00A27D2A" w:rsidRPr="00231A22" w:rsidRDefault="00F81F38" w:rsidP="00231A22">
      <w:pPr>
        <w:pStyle w:val="Paragrafoelenco"/>
        <w:numPr>
          <w:ilvl w:val="0"/>
          <w:numId w:val="11"/>
        </w:numPr>
        <w:spacing w:line="360" w:lineRule="auto"/>
        <w:ind w:left="1276" w:hanging="306"/>
        <w:jc w:val="both"/>
        <w:rPr>
          <w:bCs/>
        </w:rPr>
      </w:pPr>
      <w:r w:rsidRPr="00231A22">
        <w:rPr>
          <w:bCs/>
        </w:rPr>
        <w:t>garantire un’efficace gestione dei processi gestionali, avvalendosi all’uopo degli uffici a lui gerarchicamente e funzionalmente subordinati, cui impartisce le direttive necessarie al raggiungimento degli obiettivi strategici. Al tal fine si occupa del corretto andamento delle attività svolte dalle strutture. In presenza di eventuali scostamenti rilevati rispetto agli obbiettivi pianificati, individua le azioni correttive necessarie e le modalità per il miglioramento delle performance aziendali;</w:t>
      </w:r>
    </w:p>
    <w:p w14:paraId="10638424" w14:textId="77777777" w:rsidR="00045CD3" w:rsidRPr="00231A22" w:rsidRDefault="00F81F38" w:rsidP="00231A22">
      <w:pPr>
        <w:pStyle w:val="Paragrafoelenco"/>
        <w:numPr>
          <w:ilvl w:val="0"/>
          <w:numId w:val="11"/>
        </w:numPr>
        <w:spacing w:line="360" w:lineRule="auto"/>
        <w:ind w:left="1276" w:hanging="306"/>
        <w:jc w:val="both"/>
        <w:rPr>
          <w:bCs/>
        </w:rPr>
      </w:pPr>
      <w:r w:rsidRPr="00231A22">
        <w:rPr>
          <w:bCs/>
        </w:rPr>
        <w:t>presentare al Presidente e al Consiglio di Amministrazione entro la fine di ciascun anno il budget dell’anno successivo; verificare successivamente durante l’anno lo stato di avanzamento;</w:t>
      </w:r>
    </w:p>
    <w:p w14:paraId="54D102E3" w14:textId="77777777" w:rsidR="00045CD3" w:rsidRPr="00231A22" w:rsidRDefault="00F81F38" w:rsidP="00231A22">
      <w:pPr>
        <w:pStyle w:val="Paragrafoelenco"/>
        <w:numPr>
          <w:ilvl w:val="0"/>
          <w:numId w:val="11"/>
        </w:numPr>
        <w:spacing w:line="360" w:lineRule="auto"/>
        <w:ind w:left="1276" w:hanging="306"/>
        <w:jc w:val="both"/>
        <w:rPr>
          <w:bCs/>
        </w:rPr>
      </w:pPr>
      <w:r w:rsidRPr="00231A22">
        <w:rPr>
          <w:bCs/>
        </w:rPr>
        <w:t>proporre all’organo di governo le politiche commerciali e di marketing mirate al raggiungimento degli obiettivi strategici e, una volta approvate, supervisionarne la realizzazione;</w:t>
      </w:r>
    </w:p>
    <w:p w14:paraId="7168A5F0" w14:textId="77777777" w:rsidR="00045CD3" w:rsidRPr="00231A22" w:rsidRDefault="00F81F38" w:rsidP="00231A22">
      <w:pPr>
        <w:pStyle w:val="Paragrafoelenco"/>
        <w:numPr>
          <w:ilvl w:val="0"/>
          <w:numId w:val="11"/>
        </w:numPr>
        <w:spacing w:line="360" w:lineRule="auto"/>
        <w:ind w:left="1276" w:hanging="306"/>
        <w:jc w:val="both"/>
        <w:rPr>
          <w:bCs/>
        </w:rPr>
      </w:pPr>
      <w:r w:rsidRPr="00231A22">
        <w:rPr>
          <w:bCs/>
        </w:rPr>
        <w:t>seguire l’evoluzione economico-finanziaria e patrimoniale di Confeserfidi, monitorando i conti delle spese e la situazione debitoria/creditoria, relazionando sulla loro evoluzione al Consiglio di Amministrazione con cadenza almeno trimestrale o su richiesta dello stesso organo;</w:t>
      </w:r>
    </w:p>
    <w:p w14:paraId="56B2E278" w14:textId="77777777" w:rsidR="00045CD3" w:rsidRPr="00231A22" w:rsidRDefault="00F81F38" w:rsidP="00231A22">
      <w:pPr>
        <w:pStyle w:val="Paragrafoelenco"/>
        <w:numPr>
          <w:ilvl w:val="0"/>
          <w:numId w:val="11"/>
        </w:numPr>
        <w:spacing w:line="360" w:lineRule="auto"/>
        <w:ind w:left="1276" w:hanging="306"/>
        <w:jc w:val="both"/>
        <w:rPr>
          <w:bCs/>
        </w:rPr>
      </w:pPr>
      <w:r w:rsidRPr="00231A22">
        <w:rPr>
          <w:bCs/>
        </w:rPr>
        <w:t>verificare la funzionalità, l’efficacia e l’efficienza del Sistema di Controlli Interni (SCI) e seguire il suo adeguamento alla luce dell’evoluzione dell’operatività di Confeserfidi;</w:t>
      </w:r>
    </w:p>
    <w:p w14:paraId="27A70038" w14:textId="77777777" w:rsidR="00045CD3" w:rsidRPr="00231A22" w:rsidRDefault="00F81F38" w:rsidP="00231A22">
      <w:pPr>
        <w:pStyle w:val="Paragrafoelenco"/>
        <w:numPr>
          <w:ilvl w:val="0"/>
          <w:numId w:val="11"/>
        </w:numPr>
        <w:spacing w:line="360" w:lineRule="auto"/>
        <w:ind w:left="1276" w:hanging="306"/>
        <w:jc w:val="both"/>
        <w:rPr>
          <w:bCs/>
        </w:rPr>
      </w:pPr>
      <w:r w:rsidRPr="00231A22">
        <w:rPr>
          <w:bCs/>
        </w:rPr>
        <w:lastRenderedPageBreak/>
        <w:t>definire i compiti delle strutture dedicate alle funzioni di controllo, affidandone le responsabilità a personale qualificato in relazione alle attività da svolgere;</w:t>
      </w:r>
    </w:p>
    <w:p w14:paraId="4CC02A07" w14:textId="77777777" w:rsidR="00045CD3" w:rsidRPr="00231A22" w:rsidRDefault="00F81F38" w:rsidP="00231A22">
      <w:pPr>
        <w:pStyle w:val="Paragrafoelenco"/>
        <w:numPr>
          <w:ilvl w:val="0"/>
          <w:numId w:val="11"/>
        </w:numPr>
        <w:spacing w:line="360" w:lineRule="auto"/>
        <w:ind w:left="1276" w:hanging="306"/>
        <w:jc w:val="both"/>
        <w:rPr>
          <w:bCs/>
        </w:rPr>
      </w:pPr>
      <w:r w:rsidRPr="00231A22">
        <w:rPr>
          <w:bCs/>
        </w:rPr>
        <w:t>monitorare gli investimenti consortili mobiliari e immobiliari per i quali è stato incaricato dal Presidente o dal Consiglio di Amministrazione;</w:t>
      </w:r>
    </w:p>
    <w:p w14:paraId="0319258A" w14:textId="77777777" w:rsidR="003B33D2" w:rsidRPr="00231A22" w:rsidRDefault="00F81F38" w:rsidP="00231A22">
      <w:pPr>
        <w:pStyle w:val="Paragrafoelenco"/>
        <w:numPr>
          <w:ilvl w:val="0"/>
          <w:numId w:val="11"/>
        </w:numPr>
        <w:spacing w:line="360" w:lineRule="auto"/>
        <w:ind w:left="1276" w:hanging="306"/>
        <w:jc w:val="both"/>
        <w:rPr>
          <w:bCs/>
        </w:rPr>
      </w:pPr>
      <w:r w:rsidRPr="00231A22">
        <w:rPr>
          <w:bCs/>
        </w:rPr>
        <w:t xml:space="preserve">supervisionare la gestione del personale; </w:t>
      </w:r>
    </w:p>
    <w:p w14:paraId="76C1CE2F" w14:textId="77777777" w:rsidR="00045CD3" w:rsidRPr="00231A22" w:rsidRDefault="00F81F38" w:rsidP="00231A22">
      <w:pPr>
        <w:pStyle w:val="Paragrafoelenco"/>
        <w:numPr>
          <w:ilvl w:val="0"/>
          <w:numId w:val="11"/>
        </w:numPr>
        <w:spacing w:line="360" w:lineRule="auto"/>
        <w:ind w:left="1276" w:hanging="306"/>
        <w:jc w:val="both"/>
        <w:rPr>
          <w:bCs/>
        </w:rPr>
      </w:pPr>
      <w:r w:rsidRPr="00231A22">
        <w:rPr>
          <w:bCs/>
        </w:rPr>
        <w:t>verificare la congruità dell’organico esistente e le modalità di valutazione, proponendo eventuali necessità di adeguamento;</w:t>
      </w:r>
    </w:p>
    <w:p w14:paraId="040FE3FB" w14:textId="77777777" w:rsidR="00045CD3" w:rsidRPr="00231A22" w:rsidRDefault="00F81F38" w:rsidP="00231A22">
      <w:pPr>
        <w:pStyle w:val="Paragrafoelenco"/>
        <w:numPr>
          <w:ilvl w:val="0"/>
          <w:numId w:val="11"/>
        </w:numPr>
        <w:spacing w:line="360" w:lineRule="auto"/>
        <w:ind w:left="1276" w:hanging="306"/>
        <w:jc w:val="both"/>
        <w:rPr>
          <w:bCs/>
        </w:rPr>
      </w:pPr>
      <w:r w:rsidRPr="00231A22">
        <w:rPr>
          <w:bCs/>
        </w:rPr>
        <w:t>attuare i compiti e le responsabilità delle strutture e delle funzioni aziendali;</w:t>
      </w:r>
    </w:p>
    <w:p w14:paraId="70A9C4CF" w14:textId="77777777" w:rsidR="00045CD3" w:rsidRPr="00231A22" w:rsidRDefault="00F81F38" w:rsidP="00231A22">
      <w:pPr>
        <w:pStyle w:val="Paragrafoelenco"/>
        <w:numPr>
          <w:ilvl w:val="0"/>
          <w:numId w:val="11"/>
        </w:numPr>
        <w:spacing w:line="360" w:lineRule="auto"/>
        <w:ind w:left="1276" w:hanging="306"/>
        <w:jc w:val="both"/>
        <w:rPr>
          <w:bCs/>
        </w:rPr>
      </w:pPr>
      <w:r w:rsidRPr="00231A22">
        <w:rPr>
          <w:bCs/>
        </w:rPr>
        <w:t>definire i canali per la comunicazione a tutto il personale delle politiche aziendali, delle procedure relative ai propri compiti e delle responsabilità del ruolo ricoperto, secondo le direttive del Consiglio d’Amministrazione;</w:t>
      </w:r>
    </w:p>
    <w:p w14:paraId="3BF034FB" w14:textId="77777777" w:rsidR="00045CD3" w:rsidRPr="00231A22" w:rsidRDefault="00F81F38" w:rsidP="00231A22">
      <w:pPr>
        <w:pStyle w:val="Paragrafoelenco"/>
        <w:numPr>
          <w:ilvl w:val="0"/>
          <w:numId w:val="11"/>
        </w:numPr>
        <w:spacing w:line="360" w:lineRule="auto"/>
        <w:ind w:left="1276" w:hanging="306"/>
        <w:jc w:val="both"/>
        <w:rPr>
          <w:bCs/>
        </w:rPr>
      </w:pPr>
      <w:r w:rsidRPr="00231A22">
        <w:rPr>
          <w:bCs/>
        </w:rPr>
        <w:t>attuare le direttive del Consiglio di Amministrazione per la realizzazione e la verifica della funzionalità dei sistemi informativi aziendali;</w:t>
      </w:r>
    </w:p>
    <w:p w14:paraId="092D5DB9" w14:textId="77777777" w:rsidR="00F81F38" w:rsidRPr="00231A22" w:rsidRDefault="00F81F38" w:rsidP="00231A22">
      <w:pPr>
        <w:pStyle w:val="Paragrafoelenco"/>
        <w:numPr>
          <w:ilvl w:val="0"/>
          <w:numId w:val="11"/>
        </w:numPr>
        <w:spacing w:line="360" w:lineRule="auto"/>
        <w:ind w:left="1276" w:hanging="306"/>
        <w:jc w:val="both"/>
        <w:rPr>
          <w:bCs/>
        </w:rPr>
      </w:pPr>
      <w:r w:rsidRPr="00231A22">
        <w:rPr>
          <w:bCs/>
        </w:rPr>
        <w:t>supervisionare la gestione dei reclami presentati dalla clientela e/o dalle banche e trattati dalle unità aziendali competenti per materia o presso le quali si siano verificate le anomalie.</w:t>
      </w:r>
    </w:p>
    <w:p w14:paraId="2C714233" w14:textId="77777777" w:rsidR="002B11F3" w:rsidRPr="0076529C" w:rsidRDefault="002B11F3" w:rsidP="0076529C">
      <w:pPr>
        <w:spacing w:before="240" w:line="360" w:lineRule="auto"/>
        <w:jc w:val="both"/>
        <w:rPr>
          <w:lang w:eastAsia="it-IT"/>
        </w:rPr>
      </w:pPr>
    </w:p>
    <w:p w14:paraId="100556A7" w14:textId="77777777" w:rsidR="00F263D3" w:rsidRPr="0076529C" w:rsidRDefault="00F263D3" w:rsidP="0076529C">
      <w:pPr>
        <w:spacing w:before="240" w:line="360" w:lineRule="auto"/>
        <w:jc w:val="both"/>
        <w:sectPr w:rsidR="00F263D3" w:rsidRPr="0076529C" w:rsidSect="0027604E">
          <w:footerReference w:type="default" r:id="rId12"/>
          <w:pgSz w:w="11910" w:h="16850"/>
          <w:pgMar w:top="1985" w:right="1134" w:bottom="1702" w:left="1134" w:header="557" w:footer="975" w:gutter="0"/>
          <w:cols w:space="720"/>
        </w:sectPr>
      </w:pPr>
    </w:p>
    <w:p w14:paraId="37D9FA05" w14:textId="77777777" w:rsidR="00F263D3" w:rsidRPr="0076529C" w:rsidRDefault="007107D1" w:rsidP="0076529C">
      <w:pPr>
        <w:tabs>
          <w:tab w:val="left" w:pos="7049"/>
        </w:tabs>
        <w:spacing w:line="360" w:lineRule="auto"/>
        <w:ind w:left="293"/>
        <w:jc w:val="both"/>
      </w:pPr>
      <w:r w:rsidRPr="0076529C">
        <w:lastRenderedPageBreak/>
        <w:tab/>
      </w:r>
    </w:p>
    <w:p w14:paraId="405951E1" w14:textId="77777777" w:rsidR="00F263D3" w:rsidRPr="0076529C" w:rsidRDefault="00F263D3" w:rsidP="0076529C">
      <w:pPr>
        <w:pStyle w:val="Corpotesto"/>
        <w:spacing w:line="360" w:lineRule="auto"/>
        <w:jc w:val="both"/>
      </w:pPr>
    </w:p>
    <w:p w14:paraId="3DA70A31" w14:textId="77777777" w:rsidR="00F263D3" w:rsidRPr="0076529C" w:rsidRDefault="00F263D3" w:rsidP="0076529C">
      <w:pPr>
        <w:pStyle w:val="Corpotesto"/>
        <w:spacing w:line="360" w:lineRule="auto"/>
        <w:jc w:val="both"/>
      </w:pPr>
    </w:p>
    <w:p w14:paraId="4C3ED164" w14:textId="77777777" w:rsidR="00F263D3" w:rsidRPr="0076529C" w:rsidRDefault="00F263D3" w:rsidP="0076529C">
      <w:pPr>
        <w:pStyle w:val="Corpotesto"/>
        <w:spacing w:line="360" w:lineRule="auto"/>
        <w:jc w:val="both"/>
      </w:pPr>
    </w:p>
    <w:p w14:paraId="20F3D022" w14:textId="77777777" w:rsidR="00F263D3" w:rsidRPr="0076529C" w:rsidRDefault="00F263D3" w:rsidP="0076529C">
      <w:pPr>
        <w:pStyle w:val="Corpotesto"/>
        <w:spacing w:line="360" w:lineRule="auto"/>
        <w:jc w:val="both"/>
      </w:pPr>
    </w:p>
    <w:p w14:paraId="448463EB" w14:textId="77777777" w:rsidR="00F263D3" w:rsidRPr="0076529C" w:rsidRDefault="00F263D3" w:rsidP="0076529C">
      <w:pPr>
        <w:pStyle w:val="Corpotesto"/>
        <w:spacing w:line="360" w:lineRule="auto"/>
        <w:jc w:val="both"/>
      </w:pPr>
    </w:p>
    <w:p w14:paraId="25FA17B9" w14:textId="77777777" w:rsidR="00F263D3" w:rsidRPr="0076529C" w:rsidRDefault="00F263D3" w:rsidP="0076529C">
      <w:pPr>
        <w:pStyle w:val="Corpotesto"/>
        <w:spacing w:line="360" w:lineRule="auto"/>
        <w:jc w:val="both"/>
      </w:pPr>
    </w:p>
    <w:p w14:paraId="066CD686" w14:textId="77777777" w:rsidR="00F263D3" w:rsidRPr="0076529C" w:rsidRDefault="00F263D3" w:rsidP="0076529C">
      <w:pPr>
        <w:pStyle w:val="Corpotesto"/>
        <w:spacing w:line="360" w:lineRule="auto"/>
        <w:jc w:val="both"/>
      </w:pPr>
    </w:p>
    <w:p w14:paraId="186E7CA4" w14:textId="77777777" w:rsidR="00F263D3" w:rsidRPr="0076529C" w:rsidRDefault="00F263D3" w:rsidP="0076529C">
      <w:pPr>
        <w:pStyle w:val="Corpotesto"/>
        <w:spacing w:line="360" w:lineRule="auto"/>
        <w:jc w:val="both"/>
      </w:pPr>
    </w:p>
    <w:p w14:paraId="61B06EA0" w14:textId="77777777" w:rsidR="00F263D3" w:rsidRPr="0076529C" w:rsidRDefault="00F263D3" w:rsidP="0076529C">
      <w:pPr>
        <w:pStyle w:val="Corpotesto"/>
        <w:spacing w:line="360" w:lineRule="auto"/>
        <w:jc w:val="both"/>
      </w:pPr>
    </w:p>
    <w:p w14:paraId="4890E22A" w14:textId="77777777" w:rsidR="00F263D3" w:rsidRPr="0076529C" w:rsidRDefault="00F263D3" w:rsidP="0076529C">
      <w:pPr>
        <w:pStyle w:val="Corpotesto"/>
        <w:spacing w:line="360" w:lineRule="auto"/>
        <w:jc w:val="both"/>
      </w:pPr>
    </w:p>
    <w:p w14:paraId="794150A0" w14:textId="77777777" w:rsidR="00F263D3" w:rsidRPr="0076529C" w:rsidRDefault="00F263D3" w:rsidP="0076529C">
      <w:pPr>
        <w:pStyle w:val="Corpotesto"/>
        <w:spacing w:before="6" w:line="360" w:lineRule="auto"/>
        <w:jc w:val="both"/>
      </w:pPr>
    </w:p>
    <w:p w14:paraId="59BF157E" w14:textId="77777777" w:rsidR="00F263D3" w:rsidRPr="0076529C" w:rsidRDefault="00F263D3" w:rsidP="0076529C">
      <w:pPr>
        <w:pStyle w:val="Corpotesto"/>
        <w:spacing w:line="360" w:lineRule="auto"/>
        <w:ind w:left="1917"/>
        <w:jc w:val="both"/>
        <w:rPr>
          <w:i/>
        </w:rPr>
      </w:pPr>
    </w:p>
    <w:p w14:paraId="12A856EC" w14:textId="77777777" w:rsidR="007D2B14" w:rsidRPr="0076529C" w:rsidRDefault="007D2B14" w:rsidP="0076529C">
      <w:pPr>
        <w:spacing w:line="360" w:lineRule="auto"/>
        <w:ind w:left="1332" w:right="119" w:hanging="1206"/>
        <w:jc w:val="both"/>
        <w:rPr>
          <w:b/>
          <w:i/>
        </w:rPr>
      </w:pPr>
    </w:p>
    <w:p w14:paraId="5F1B4E89" w14:textId="77777777" w:rsidR="007D2B14" w:rsidRPr="0076529C" w:rsidRDefault="007D2B14" w:rsidP="0076529C">
      <w:pPr>
        <w:spacing w:line="360" w:lineRule="auto"/>
        <w:ind w:left="1332" w:right="119" w:hanging="1206"/>
        <w:jc w:val="both"/>
        <w:rPr>
          <w:b/>
          <w:i/>
        </w:rPr>
      </w:pPr>
    </w:p>
    <w:p w14:paraId="35A0BD74" w14:textId="77777777" w:rsidR="007D2B14" w:rsidRPr="0076529C" w:rsidRDefault="007D2B14" w:rsidP="0076529C">
      <w:pPr>
        <w:spacing w:line="360" w:lineRule="auto"/>
        <w:ind w:left="1332" w:right="119" w:hanging="1206"/>
        <w:jc w:val="both"/>
        <w:rPr>
          <w:b/>
          <w:i/>
        </w:rPr>
      </w:pPr>
    </w:p>
    <w:p w14:paraId="7290E341" w14:textId="77777777" w:rsidR="004D56F8" w:rsidRPr="00D41347" w:rsidRDefault="004D56F8" w:rsidP="00D41347">
      <w:pPr>
        <w:pStyle w:val="Titolo1"/>
        <w:spacing w:line="360" w:lineRule="auto"/>
        <w:jc w:val="center"/>
        <w:rPr>
          <w:rFonts w:ascii="Times New Roman" w:hAnsi="Times New Roman" w:cs="Times New Roman"/>
          <w:i/>
          <w:sz w:val="44"/>
          <w:szCs w:val="22"/>
        </w:rPr>
      </w:pPr>
      <w:bookmarkStart w:id="12" w:name="_Toc104911465"/>
      <w:r w:rsidRPr="00D41347">
        <w:rPr>
          <w:rFonts w:ascii="Times New Roman" w:hAnsi="Times New Roman" w:cs="Times New Roman"/>
          <w:i/>
          <w:sz w:val="44"/>
          <w:szCs w:val="22"/>
        </w:rPr>
        <w:t xml:space="preserve">POTERI DI RAPPRESENTANZA E </w:t>
      </w:r>
      <w:r w:rsidR="0004040B" w:rsidRPr="00D41347">
        <w:rPr>
          <w:rFonts w:ascii="Times New Roman" w:hAnsi="Times New Roman" w:cs="Times New Roman"/>
          <w:i/>
          <w:sz w:val="44"/>
          <w:szCs w:val="22"/>
        </w:rPr>
        <w:t>USO DELLA</w:t>
      </w:r>
      <w:r w:rsidRPr="00D41347">
        <w:rPr>
          <w:rFonts w:ascii="Times New Roman" w:hAnsi="Times New Roman" w:cs="Times New Roman"/>
          <w:i/>
          <w:sz w:val="44"/>
          <w:szCs w:val="22"/>
        </w:rPr>
        <w:t xml:space="preserve"> FIRMA SOCIALE</w:t>
      </w:r>
      <w:bookmarkEnd w:id="12"/>
    </w:p>
    <w:p w14:paraId="3B6B25D5" w14:textId="77777777" w:rsidR="00F263D3" w:rsidRPr="0076529C" w:rsidRDefault="00F263D3" w:rsidP="0076529C">
      <w:pPr>
        <w:spacing w:line="360" w:lineRule="auto"/>
        <w:jc w:val="both"/>
        <w:sectPr w:rsidR="00F263D3" w:rsidRPr="0076529C" w:rsidSect="0093614F">
          <w:pgSz w:w="11910" w:h="16850"/>
          <w:pgMar w:top="1417" w:right="1134" w:bottom="1134" w:left="1134" w:header="557" w:footer="975" w:gutter="0"/>
          <w:cols w:space="720"/>
        </w:sectPr>
      </w:pPr>
    </w:p>
    <w:p w14:paraId="1897218A" w14:textId="77777777" w:rsidR="00F263D3" w:rsidRPr="0076529C" w:rsidRDefault="007107D1" w:rsidP="0076529C">
      <w:pPr>
        <w:pStyle w:val="Titolo1"/>
        <w:numPr>
          <w:ilvl w:val="0"/>
          <w:numId w:val="18"/>
        </w:numPr>
        <w:spacing w:line="360" w:lineRule="auto"/>
        <w:jc w:val="both"/>
        <w:rPr>
          <w:rFonts w:ascii="Times New Roman" w:hAnsi="Times New Roman" w:cs="Times New Roman"/>
          <w:spacing w:val="-1"/>
          <w:sz w:val="22"/>
          <w:szCs w:val="22"/>
        </w:rPr>
      </w:pPr>
      <w:bookmarkStart w:id="13" w:name="_Toc104911466"/>
      <w:r w:rsidRPr="0076529C">
        <w:rPr>
          <w:rFonts w:ascii="Times New Roman" w:hAnsi="Times New Roman" w:cs="Times New Roman"/>
          <w:spacing w:val="-1"/>
          <w:sz w:val="22"/>
          <w:szCs w:val="22"/>
        </w:rPr>
        <w:lastRenderedPageBreak/>
        <w:t>DISPOSIZIONI GENERALI</w:t>
      </w:r>
      <w:bookmarkEnd w:id="13"/>
    </w:p>
    <w:p w14:paraId="78EE77B5" w14:textId="77777777" w:rsidR="00F263D3" w:rsidRPr="0076529C" w:rsidRDefault="00515268" w:rsidP="0076529C">
      <w:pPr>
        <w:pStyle w:val="Paragrafoelenco"/>
        <w:numPr>
          <w:ilvl w:val="1"/>
          <w:numId w:val="2"/>
        </w:numPr>
        <w:tabs>
          <w:tab w:val="left" w:pos="567"/>
        </w:tabs>
        <w:spacing w:before="240" w:after="240" w:line="360" w:lineRule="auto"/>
        <w:ind w:left="567" w:hanging="141"/>
        <w:jc w:val="both"/>
        <w:outlineLvl w:val="1"/>
        <w:rPr>
          <w:b/>
          <w:u w:val="single"/>
        </w:rPr>
      </w:pPr>
      <w:bookmarkStart w:id="14" w:name="1.1_Premessa"/>
      <w:bookmarkEnd w:id="14"/>
      <w:r w:rsidRPr="0076529C">
        <w:rPr>
          <w:b/>
        </w:rPr>
        <w:t xml:space="preserve"> </w:t>
      </w:r>
      <w:bookmarkStart w:id="15" w:name="_Toc104911467"/>
      <w:r w:rsidR="00640030" w:rsidRPr="0076529C">
        <w:rPr>
          <w:b/>
          <w:u w:val="single"/>
        </w:rPr>
        <w:t>Premessa</w:t>
      </w:r>
      <w:bookmarkEnd w:id="15"/>
    </w:p>
    <w:p w14:paraId="6F734D04" w14:textId="77777777" w:rsidR="00515268" w:rsidRPr="0076529C" w:rsidRDefault="007107D1" w:rsidP="00ED1292">
      <w:pPr>
        <w:spacing w:before="240" w:after="240" w:line="360" w:lineRule="auto"/>
        <w:ind w:left="720"/>
        <w:jc w:val="both"/>
        <w:rPr>
          <w:lang w:eastAsia="it-IT"/>
        </w:rPr>
      </w:pPr>
      <w:r w:rsidRPr="0076529C">
        <w:rPr>
          <w:lang w:eastAsia="it-IT"/>
        </w:rPr>
        <w:t>Il</w:t>
      </w:r>
      <w:r w:rsidRPr="00ED1292">
        <w:rPr>
          <w:lang w:eastAsia="it-IT"/>
        </w:rPr>
        <w:t xml:space="preserve"> </w:t>
      </w:r>
      <w:r w:rsidRPr="0076529C">
        <w:rPr>
          <w:lang w:eastAsia="it-IT"/>
        </w:rPr>
        <w:t>presente</w:t>
      </w:r>
      <w:r w:rsidRPr="00ED1292">
        <w:rPr>
          <w:lang w:eastAsia="it-IT"/>
        </w:rPr>
        <w:t xml:space="preserve"> </w:t>
      </w:r>
      <w:r w:rsidRPr="0076529C">
        <w:rPr>
          <w:lang w:eastAsia="it-IT"/>
        </w:rPr>
        <w:t>capitolo</w:t>
      </w:r>
      <w:r w:rsidRPr="00ED1292">
        <w:rPr>
          <w:lang w:eastAsia="it-IT"/>
        </w:rPr>
        <w:t xml:space="preserve"> </w:t>
      </w:r>
      <w:r w:rsidRPr="0076529C">
        <w:rPr>
          <w:lang w:eastAsia="it-IT"/>
        </w:rPr>
        <w:t>disciplina</w:t>
      </w:r>
      <w:r w:rsidRPr="00ED1292">
        <w:rPr>
          <w:lang w:eastAsia="it-IT"/>
        </w:rPr>
        <w:t xml:space="preserve"> </w:t>
      </w:r>
      <w:r w:rsidRPr="0076529C">
        <w:rPr>
          <w:lang w:eastAsia="it-IT"/>
        </w:rPr>
        <w:t>l’esercizio</w:t>
      </w:r>
      <w:r w:rsidRPr="00ED1292">
        <w:rPr>
          <w:lang w:eastAsia="it-IT"/>
        </w:rPr>
        <w:t xml:space="preserve"> </w:t>
      </w:r>
      <w:r w:rsidRPr="0076529C">
        <w:rPr>
          <w:lang w:eastAsia="it-IT"/>
        </w:rPr>
        <w:t>dei</w:t>
      </w:r>
      <w:r w:rsidRPr="00ED1292">
        <w:rPr>
          <w:lang w:eastAsia="it-IT"/>
        </w:rPr>
        <w:t xml:space="preserve"> </w:t>
      </w:r>
      <w:r w:rsidRPr="0076529C">
        <w:rPr>
          <w:lang w:eastAsia="it-IT"/>
        </w:rPr>
        <w:t>poteri di</w:t>
      </w:r>
      <w:r w:rsidRPr="00ED1292">
        <w:rPr>
          <w:lang w:eastAsia="it-IT"/>
        </w:rPr>
        <w:t xml:space="preserve"> </w:t>
      </w:r>
      <w:r w:rsidRPr="0076529C">
        <w:rPr>
          <w:lang w:eastAsia="it-IT"/>
        </w:rPr>
        <w:t>rappresentanza</w:t>
      </w:r>
      <w:r w:rsidRPr="00ED1292">
        <w:rPr>
          <w:lang w:eastAsia="it-IT"/>
        </w:rPr>
        <w:t xml:space="preserve"> </w:t>
      </w:r>
      <w:r w:rsidRPr="0076529C">
        <w:rPr>
          <w:lang w:eastAsia="it-IT"/>
        </w:rPr>
        <w:t>e l’uso della</w:t>
      </w:r>
      <w:r w:rsidRPr="00ED1292">
        <w:rPr>
          <w:lang w:eastAsia="it-IT"/>
        </w:rPr>
        <w:t xml:space="preserve"> </w:t>
      </w:r>
      <w:r w:rsidRPr="0076529C">
        <w:rPr>
          <w:lang w:eastAsia="it-IT"/>
        </w:rPr>
        <w:t>firma sociale</w:t>
      </w:r>
      <w:r w:rsidRPr="00ED1292">
        <w:rPr>
          <w:lang w:eastAsia="it-IT"/>
        </w:rPr>
        <w:t xml:space="preserve"> </w:t>
      </w:r>
      <w:r w:rsidRPr="0076529C">
        <w:rPr>
          <w:lang w:eastAsia="it-IT"/>
        </w:rPr>
        <w:t>attribuiti</w:t>
      </w:r>
      <w:r w:rsidRPr="00ED1292">
        <w:rPr>
          <w:lang w:eastAsia="it-IT"/>
        </w:rPr>
        <w:t xml:space="preserve"> </w:t>
      </w:r>
      <w:r w:rsidR="0004040B" w:rsidRPr="0076529C">
        <w:rPr>
          <w:lang w:eastAsia="it-IT"/>
        </w:rPr>
        <w:t>dal Consiglio</w:t>
      </w:r>
      <w:r w:rsidRPr="0076529C">
        <w:rPr>
          <w:lang w:eastAsia="it-IT"/>
        </w:rPr>
        <w:t xml:space="preserve"> di</w:t>
      </w:r>
      <w:r w:rsidRPr="00ED1292">
        <w:rPr>
          <w:lang w:eastAsia="it-IT"/>
        </w:rPr>
        <w:t xml:space="preserve"> </w:t>
      </w:r>
      <w:r w:rsidR="008C2816" w:rsidRPr="0076529C">
        <w:rPr>
          <w:lang w:eastAsia="it-IT"/>
        </w:rPr>
        <w:t>Amministrazione</w:t>
      </w:r>
      <w:r w:rsidRPr="00ED1292">
        <w:rPr>
          <w:lang w:eastAsia="it-IT"/>
        </w:rPr>
        <w:t xml:space="preserve"> </w:t>
      </w:r>
      <w:r w:rsidRPr="0076529C">
        <w:rPr>
          <w:lang w:eastAsia="it-IT"/>
        </w:rPr>
        <w:t>identificando:</w:t>
      </w:r>
    </w:p>
    <w:p w14:paraId="355E92CE" w14:textId="77777777" w:rsidR="00515268" w:rsidRPr="0076529C" w:rsidRDefault="007107D1" w:rsidP="00ED1292">
      <w:pPr>
        <w:pStyle w:val="Paragrafoelenco"/>
        <w:numPr>
          <w:ilvl w:val="0"/>
          <w:numId w:val="11"/>
        </w:numPr>
        <w:spacing w:line="360" w:lineRule="auto"/>
        <w:ind w:left="1276" w:hanging="306"/>
        <w:jc w:val="both"/>
        <w:rPr>
          <w:bCs/>
        </w:rPr>
      </w:pPr>
      <w:r w:rsidRPr="0076529C">
        <w:rPr>
          <w:bCs/>
        </w:rPr>
        <w:t>gli atti ovvero le categorie di atti rispetto ai quali il potere di firma è attribuito;</w:t>
      </w:r>
    </w:p>
    <w:p w14:paraId="0832C886" w14:textId="77777777" w:rsidR="00515268" w:rsidRPr="0076529C" w:rsidRDefault="007107D1" w:rsidP="00ED1292">
      <w:pPr>
        <w:pStyle w:val="Paragrafoelenco"/>
        <w:numPr>
          <w:ilvl w:val="0"/>
          <w:numId w:val="11"/>
        </w:numPr>
        <w:spacing w:line="360" w:lineRule="auto"/>
        <w:ind w:left="1276" w:hanging="306"/>
        <w:jc w:val="both"/>
        <w:rPr>
          <w:bCs/>
        </w:rPr>
      </w:pPr>
      <w:r w:rsidRPr="0076529C">
        <w:rPr>
          <w:bCs/>
        </w:rPr>
        <w:t>i soggetti cui è riconosciuto il potere di firma;</w:t>
      </w:r>
    </w:p>
    <w:p w14:paraId="1F436E6F" w14:textId="77777777" w:rsidR="00F263D3" w:rsidRPr="0076529C" w:rsidRDefault="007107D1" w:rsidP="00ED1292">
      <w:pPr>
        <w:pStyle w:val="Paragrafoelenco"/>
        <w:numPr>
          <w:ilvl w:val="0"/>
          <w:numId w:val="11"/>
        </w:numPr>
        <w:spacing w:line="360" w:lineRule="auto"/>
        <w:ind w:left="1276" w:hanging="306"/>
        <w:jc w:val="both"/>
        <w:rPr>
          <w:bCs/>
        </w:rPr>
      </w:pPr>
      <w:r w:rsidRPr="0076529C">
        <w:rPr>
          <w:bCs/>
        </w:rPr>
        <w:t>i limiti e le modalità entro i quali, ai soggetti di cui sopra, è delegato l’uso della firma sociale.</w:t>
      </w:r>
    </w:p>
    <w:p w14:paraId="78F0632D" w14:textId="77777777" w:rsidR="00F263D3" w:rsidRPr="0076529C" w:rsidRDefault="007107D1" w:rsidP="00ED1292">
      <w:pPr>
        <w:spacing w:before="240" w:after="240" w:line="360" w:lineRule="auto"/>
        <w:ind w:left="720"/>
        <w:jc w:val="both"/>
        <w:rPr>
          <w:lang w:eastAsia="it-IT"/>
        </w:rPr>
      </w:pPr>
      <w:r w:rsidRPr="0076529C">
        <w:rPr>
          <w:lang w:eastAsia="it-IT"/>
        </w:rPr>
        <w:t>Tra gli “atti e documenti” vanno ricomprese tutte le tipologie della specie, siano esse prodotte in forma cartacea/elettronica/digitale. Pertanto le disposizioni del presente capitolo riguardano, in quanto applicabili, anche la corrispondenza e-mail (interna ed esterna) che abbia val</w:t>
      </w:r>
      <w:r w:rsidR="00513597" w:rsidRPr="0076529C">
        <w:rPr>
          <w:lang w:eastAsia="it-IT"/>
        </w:rPr>
        <w:t>enza di “atto e documento” del Confidi</w:t>
      </w:r>
      <w:r w:rsidRPr="0076529C">
        <w:rPr>
          <w:lang w:eastAsia="it-IT"/>
        </w:rPr>
        <w:t>, esclusa quindi tutta la corrispondenza che rivesta carattere di mera comunicazione, informazione, richiesta di notizie, sollecito ovvero accompagnatoria di atti e documenti cartacei preesistenti.</w:t>
      </w:r>
    </w:p>
    <w:p w14:paraId="3919A0CC" w14:textId="77777777" w:rsidR="00F263D3" w:rsidRPr="0076529C" w:rsidRDefault="007107D1" w:rsidP="00ED1292">
      <w:pPr>
        <w:spacing w:before="240" w:after="240" w:line="360" w:lineRule="auto"/>
        <w:ind w:left="720"/>
        <w:jc w:val="both"/>
        <w:rPr>
          <w:lang w:eastAsia="it-IT"/>
        </w:rPr>
      </w:pPr>
      <w:r w:rsidRPr="0076529C">
        <w:rPr>
          <w:lang w:eastAsia="it-IT"/>
        </w:rPr>
        <w:t>I poteri di firma attribuiti possono essere esercitati dai soggetti autorizzati anche mediante l’utilizzo di firma digitale.</w:t>
      </w:r>
    </w:p>
    <w:p w14:paraId="273A77DF" w14:textId="77777777" w:rsidR="00F263D3" w:rsidRPr="00ED1292" w:rsidRDefault="00754638" w:rsidP="0076529C">
      <w:pPr>
        <w:pStyle w:val="Paragrafoelenco"/>
        <w:numPr>
          <w:ilvl w:val="1"/>
          <w:numId w:val="2"/>
        </w:numPr>
        <w:tabs>
          <w:tab w:val="left" w:pos="567"/>
        </w:tabs>
        <w:spacing w:before="240" w:after="240" w:line="360" w:lineRule="auto"/>
        <w:ind w:left="567" w:hanging="141"/>
        <w:jc w:val="both"/>
        <w:outlineLvl w:val="1"/>
        <w:rPr>
          <w:b/>
          <w:u w:val="single"/>
        </w:rPr>
      </w:pPr>
      <w:bookmarkStart w:id="16" w:name="1.2_Definizioni"/>
      <w:bookmarkEnd w:id="16"/>
      <w:r w:rsidRPr="00ED1292">
        <w:rPr>
          <w:b/>
          <w:u w:val="single"/>
        </w:rPr>
        <w:t xml:space="preserve"> </w:t>
      </w:r>
      <w:bookmarkStart w:id="17" w:name="_Toc104911468"/>
      <w:r w:rsidR="00640030" w:rsidRPr="00ED1292">
        <w:rPr>
          <w:b/>
          <w:u w:val="single"/>
        </w:rPr>
        <w:t>Definizioni</w:t>
      </w:r>
      <w:bookmarkEnd w:id="17"/>
    </w:p>
    <w:p w14:paraId="09155D9D" w14:textId="77777777" w:rsidR="00E87D34" w:rsidRPr="0076529C" w:rsidRDefault="007107D1" w:rsidP="00ED1292">
      <w:pPr>
        <w:spacing w:before="240" w:after="240" w:line="360" w:lineRule="auto"/>
        <w:ind w:left="720"/>
        <w:jc w:val="both"/>
        <w:rPr>
          <w:lang w:eastAsia="it-IT"/>
        </w:rPr>
      </w:pPr>
      <w:r w:rsidRPr="0076529C">
        <w:rPr>
          <w:lang w:eastAsia="it-IT"/>
        </w:rPr>
        <w:t>Ai fini del presente capitolo, si definisce:</w:t>
      </w:r>
    </w:p>
    <w:p w14:paraId="13B4FAF9" w14:textId="77777777" w:rsidR="00351CC7" w:rsidRPr="0076529C" w:rsidRDefault="00194223" w:rsidP="00ED1292">
      <w:pPr>
        <w:spacing w:before="240" w:after="240" w:line="360" w:lineRule="auto"/>
        <w:ind w:left="720"/>
        <w:jc w:val="both"/>
        <w:rPr>
          <w:lang w:eastAsia="it-IT"/>
        </w:rPr>
      </w:pPr>
      <w:r w:rsidRPr="00ED1292">
        <w:rPr>
          <w:b/>
          <w:lang w:eastAsia="it-IT"/>
        </w:rPr>
        <w:t>Confidi</w:t>
      </w:r>
      <w:r w:rsidR="00E82F2B" w:rsidRPr="00ED1292">
        <w:rPr>
          <w:b/>
          <w:lang w:eastAsia="it-IT"/>
        </w:rPr>
        <w:t xml:space="preserve"> o Intermediario</w:t>
      </w:r>
      <w:r w:rsidR="007107D1" w:rsidRPr="00ED1292">
        <w:rPr>
          <w:lang w:eastAsia="it-IT"/>
        </w:rPr>
        <w:t>:</w:t>
      </w:r>
      <w:r w:rsidR="007107D1" w:rsidRPr="0076529C">
        <w:rPr>
          <w:lang w:eastAsia="it-IT"/>
        </w:rPr>
        <w:t xml:space="preserve"> si intende </w:t>
      </w:r>
      <w:r w:rsidRPr="0076529C">
        <w:rPr>
          <w:lang w:eastAsia="it-IT"/>
        </w:rPr>
        <w:t>Confeserfidi Soc. Cons. a r.l.</w:t>
      </w:r>
    </w:p>
    <w:p w14:paraId="210CD902" w14:textId="77777777" w:rsidR="00F263D3" w:rsidRPr="0076529C" w:rsidRDefault="007107D1" w:rsidP="00ED1292">
      <w:pPr>
        <w:spacing w:before="240" w:after="240" w:line="360" w:lineRule="auto"/>
        <w:ind w:left="720"/>
        <w:jc w:val="both"/>
        <w:rPr>
          <w:lang w:eastAsia="it-IT"/>
        </w:rPr>
      </w:pPr>
      <w:r w:rsidRPr="00ED1292">
        <w:rPr>
          <w:b/>
          <w:lang w:eastAsia="it-IT"/>
        </w:rPr>
        <w:t>Lettera semplice:</w:t>
      </w:r>
      <w:r w:rsidRPr="00ED1292">
        <w:rPr>
          <w:lang w:eastAsia="it-IT"/>
        </w:rPr>
        <w:t xml:space="preserve"> </w:t>
      </w:r>
      <w:r w:rsidRPr="0076529C">
        <w:rPr>
          <w:lang w:eastAsia="it-IT"/>
        </w:rPr>
        <w:t>lettera ordinaria indirizzata al soggetto al quale colui che ne ha facoltà può conferire delega o subdelega di firma.</w:t>
      </w:r>
    </w:p>
    <w:p w14:paraId="04EDDE33" w14:textId="77777777" w:rsidR="00F263D3" w:rsidRPr="0076529C" w:rsidRDefault="007107D1" w:rsidP="00ED1292">
      <w:pPr>
        <w:spacing w:before="240" w:after="240" w:line="360" w:lineRule="auto"/>
        <w:ind w:left="720"/>
        <w:jc w:val="both"/>
        <w:rPr>
          <w:lang w:eastAsia="it-IT"/>
        </w:rPr>
      </w:pPr>
      <w:r w:rsidRPr="00ED1292">
        <w:rPr>
          <w:b/>
          <w:lang w:eastAsia="it-IT"/>
        </w:rPr>
        <w:t>Procuratore:</w:t>
      </w:r>
      <w:r w:rsidRPr="00ED1292">
        <w:rPr>
          <w:lang w:eastAsia="it-IT"/>
        </w:rPr>
        <w:t xml:space="preserve"> </w:t>
      </w:r>
      <w:r w:rsidRPr="0076529C">
        <w:rPr>
          <w:lang w:eastAsia="it-IT"/>
        </w:rPr>
        <w:t>soggetto al quale è conferito il</w:t>
      </w:r>
      <w:r w:rsidR="00194223" w:rsidRPr="0076529C">
        <w:rPr>
          <w:lang w:eastAsia="it-IT"/>
        </w:rPr>
        <w:t xml:space="preserve"> potere di rappresentanza del</w:t>
      </w:r>
      <w:r w:rsidR="008E0D2D" w:rsidRPr="0076529C">
        <w:rPr>
          <w:lang w:eastAsia="it-IT"/>
        </w:rPr>
        <w:t>l’Intermedi</w:t>
      </w:r>
      <w:r w:rsidR="00E82F2B" w:rsidRPr="0076529C">
        <w:rPr>
          <w:lang w:eastAsia="it-IT"/>
        </w:rPr>
        <w:t>a</w:t>
      </w:r>
      <w:r w:rsidR="008E0D2D" w:rsidRPr="0076529C">
        <w:rPr>
          <w:lang w:eastAsia="it-IT"/>
        </w:rPr>
        <w:t>rio</w:t>
      </w:r>
      <w:r w:rsidR="00194223" w:rsidRPr="0076529C">
        <w:rPr>
          <w:lang w:eastAsia="it-IT"/>
        </w:rPr>
        <w:t xml:space="preserve"> </w:t>
      </w:r>
      <w:r w:rsidRPr="0076529C">
        <w:rPr>
          <w:lang w:eastAsia="it-IT"/>
        </w:rPr>
        <w:t>e delegato all’uso della firma sociale mediante formale procura.</w:t>
      </w:r>
    </w:p>
    <w:p w14:paraId="3471EE0B" w14:textId="77777777" w:rsidR="00F263D3" w:rsidRPr="0076529C" w:rsidRDefault="007107D1" w:rsidP="00ED1292">
      <w:pPr>
        <w:spacing w:before="240" w:after="240" w:line="360" w:lineRule="auto"/>
        <w:ind w:left="720"/>
        <w:jc w:val="both"/>
        <w:rPr>
          <w:lang w:eastAsia="it-IT"/>
        </w:rPr>
      </w:pPr>
      <w:r w:rsidRPr="00ED1292">
        <w:rPr>
          <w:b/>
          <w:lang w:eastAsia="it-IT"/>
        </w:rPr>
        <w:t>Personale dipendente d</w:t>
      </w:r>
      <w:r w:rsidR="007D47B6" w:rsidRPr="00ED1292">
        <w:rPr>
          <w:b/>
          <w:lang w:eastAsia="it-IT"/>
        </w:rPr>
        <w:t>ell’Intermediario</w:t>
      </w:r>
      <w:r w:rsidRPr="00ED1292">
        <w:rPr>
          <w:b/>
          <w:lang w:eastAsia="it-IT"/>
        </w:rPr>
        <w:t>:</w:t>
      </w:r>
      <w:r w:rsidRPr="00ED1292">
        <w:rPr>
          <w:lang w:eastAsia="it-IT"/>
        </w:rPr>
        <w:t xml:space="preserve"> </w:t>
      </w:r>
      <w:r w:rsidRPr="0076529C">
        <w:rPr>
          <w:lang w:eastAsia="it-IT"/>
        </w:rPr>
        <w:t>coloro che eseguono la propria prestazione professionale, per effetto ed ai sensi del contratto di lavoro subordinato in essere con</w:t>
      </w:r>
      <w:r w:rsidR="00194223" w:rsidRPr="0076529C">
        <w:rPr>
          <w:lang w:eastAsia="it-IT"/>
        </w:rPr>
        <w:t xml:space="preserve"> Conf</w:t>
      </w:r>
      <w:r w:rsidR="008E0D2D" w:rsidRPr="0076529C">
        <w:rPr>
          <w:lang w:eastAsia="it-IT"/>
        </w:rPr>
        <w:t>eserf</w:t>
      </w:r>
      <w:r w:rsidR="00194223" w:rsidRPr="0076529C">
        <w:rPr>
          <w:lang w:eastAsia="it-IT"/>
        </w:rPr>
        <w:t>idi</w:t>
      </w:r>
      <w:r w:rsidRPr="0076529C">
        <w:rPr>
          <w:lang w:eastAsia="it-IT"/>
        </w:rPr>
        <w:t>, sotto la direzione e il controllo di quest’ultima.</w:t>
      </w:r>
    </w:p>
    <w:p w14:paraId="11C5F996" w14:textId="77777777" w:rsidR="00F263D3" w:rsidRPr="0076529C" w:rsidRDefault="007107D1" w:rsidP="00ED1292">
      <w:pPr>
        <w:spacing w:before="240" w:after="240" w:line="360" w:lineRule="auto"/>
        <w:ind w:left="720"/>
        <w:jc w:val="both"/>
        <w:rPr>
          <w:lang w:eastAsia="it-IT"/>
        </w:rPr>
      </w:pPr>
      <w:r w:rsidRPr="00ED1292">
        <w:rPr>
          <w:b/>
          <w:lang w:eastAsia="it-IT"/>
        </w:rPr>
        <w:t xml:space="preserve">Soggetti </w:t>
      </w:r>
      <w:r w:rsidR="00194223" w:rsidRPr="00ED1292">
        <w:rPr>
          <w:b/>
          <w:lang w:eastAsia="it-IT"/>
        </w:rPr>
        <w:t xml:space="preserve">autorizzati alla firma </w:t>
      </w:r>
      <w:r w:rsidR="007D47B6" w:rsidRPr="00ED1292">
        <w:rPr>
          <w:b/>
          <w:lang w:eastAsia="it-IT"/>
        </w:rPr>
        <w:t>dell’Intermediario</w:t>
      </w:r>
      <w:r w:rsidRPr="00ED1292">
        <w:rPr>
          <w:lang w:eastAsia="it-IT"/>
        </w:rPr>
        <w:t>:</w:t>
      </w:r>
      <w:r w:rsidRPr="0076529C">
        <w:rPr>
          <w:lang w:eastAsia="it-IT"/>
        </w:rPr>
        <w:t xml:space="preserve"> a tal fine si intendono i ruoli professionali di soggetti alle dipendenze </w:t>
      </w:r>
      <w:r w:rsidR="00AE3938" w:rsidRPr="0076529C">
        <w:rPr>
          <w:lang w:eastAsia="it-IT"/>
        </w:rPr>
        <w:t>d</w:t>
      </w:r>
      <w:r w:rsidR="007D47B6" w:rsidRPr="0076529C">
        <w:rPr>
          <w:lang w:eastAsia="it-IT"/>
        </w:rPr>
        <w:t>i</w:t>
      </w:r>
      <w:r w:rsidR="00AE3938" w:rsidRPr="0076529C">
        <w:rPr>
          <w:lang w:eastAsia="it-IT"/>
        </w:rPr>
        <w:t xml:space="preserve"> Conf</w:t>
      </w:r>
      <w:r w:rsidR="007D47B6" w:rsidRPr="0076529C">
        <w:rPr>
          <w:lang w:eastAsia="it-IT"/>
        </w:rPr>
        <w:t>eserf</w:t>
      </w:r>
      <w:r w:rsidR="00AE3938" w:rsidRPr="0076529C">
        <w:rPr>
          <w:lang w:eastAsia="it-IT"/>
        </w:rPr>
        <w:t>idi</w:t>
      </w:r>
      <w:r w:rsidRPr="0076529C">
        <w:rPr>
          <w:lang w:eastAsia="it-IT"/>
        </w:rPr>
        <w:t>, ai quale è conferito il</w:t>
      </w:r>
      <w:r w:rsidR="00AE3938" w:rsidRPr="0076529C">
        <w:rPr>
          <w:lang w:eastAsia="it-IT"/>
        </w:rPr>
        <w:t xml:space="preserve"> potere di rappresentanza del</w:t>
      </w:r>
      <w:r w:rsidR="007D47B6" w:rsidRPr="0076529C">
        <w:rPr>
          <w:lang w:eastAsia="it-IT"/>
        </w:rPr>
        <w:t>lo stesso</w:t>
      </w:r>
      <w:r w:rsidR="00AE3938" w:rsidRPr="0076529C">
        <w:rPr>
          <w:lang w:eastAsia="it-IT"/>
        </w:rPr>
        <w:t xml:space="preserve"> </w:t>
      </w:r>
      <w:r w:rsidRPr="0076529C">
        <w:rPr>
          <w:lang w:eastAsia="it-IT"/>
        </w:rPr>
        <w:t xml:space="preserve">e </w:t>
      </w:r>
      <w:r w:rsidRPr="0076529C">
        <w:rPr>
          <w:lang w:eastAsia="it-IT"/>
        </w:rPr>
        <w:lastRenderedPageBreak/>
        <w:t>delegato l’uso della firma sociale mediante delibera consiliare. Essi sono:</w:t>
      </w:r>
    </w:p>
    <w:p w14:paraId="73049DF2" w14:textId="77777777" w:rsidR="00240ECF" w:rsidRPr="0076529C" w:rsidRDefault="00515268" w:rsidP="00ED1292">
      <w:pPr>
        <w:pStyle w:val="Paragrafoelenco"/>
        <w:numPr>
          <w:ilvl w:val="0"/>
          <w:numId w:val="11"/>
        </w:numPr>
        <w:spacing w:line="360" w:lineRule="auto"/>
        <w:ind w:left="1276" w:hanging="306"/>
        <w:jc w:val="both"/>
        <w:rPr>
          <w:bCs/>
        </w:rPr>
      </w:pPr>
      <w:r w:rsidRPr="0076529C">
        <w:rPr>
          <w:bCs/>
        </w:rPr>
        <w:t xml:space="preserve"> </w:t>
      </w:r>
      <w:r w:rsidR="00240ECF" w:rsidRPr="0076529C">
        <w:rPr>
          <w:bCs/>
        </w:rPr>
        <w:t>Presidente e Vice-presidente del Consiglio di Amministrazione</w:t>
      </w:r>
    </w:p>
    <w:p w14:paraId="132C3E6F" w14:textId="77777777" w:rsidR="00240ECF" w:rsidRPr="0076529C" w:rsidRDefault="00515268" w:rsidP="00ED1292">
      <w:pPr>
        <w:pStyle w:val="Paragrafoelenco"/>
        <w:numPr>
          <w:ilvl w:val="0"/>
          <w:numId w:val="11"/>
        </w:numPr>
        <w:spacing w:line="360" w:lineRule="auto"/>
        <w:ind w:left="1276" w:hanging="306"/>
        <w:jc w:val="both"/>
        <w:rPr>
          <w:bCs/>
        </w:rPr>
      </w:pPr>
      <w:r w:rsidRPr="0076529C">
        <w:rPr>
          <w:bCs/>
        </w:rPr>
        <w:t xml:space="preserve"> </w:t>
      </w:r>
      <w:r w:rsidR="00240ECF" w:rsidRPr="0076529C">
        <w:rPr>
          <w:bCs/>
        </w:rPr>
        <w:t xml:space="preserve">Amministratore Delegato </w:t>
      </w:r>
    </w:p>
    <w:p w14:paraId="2363E2FF" w14:textId="77777777" w:rsidR="00240ECF" w:rsidRPr="0076529C" w:rsidRDefault="00515268" w:rsidP="00ED1292">
      <w:pPr>
        <w:pStyle w:val="Paragrafoelenco"/>
        <w:numPr>
          <w:ilvl w:val="0"/>
          <w:numId w:val="11"/>
        </w:numPr>
        <w:spacing w:line="360" w:lineRule="auto"/>
        <w:ind w:left="1276" w:hanging="306"/>
        <w:jc w:val="both"/>
        <w:rPr>
          <w:bCs/>
        </w:rPr>
      </w:pPr>
      <w:r w:rsidRPr="0076529C">
        <w:rPr>
          <w:bCs/>
        </w:rPr>
        <w:t xml:space="preserve"> </w:t>
      </w:r>
      <w:r w:rsidR="00240ECF" w:rsidRPr="0076529C">
        <w:rPr>
          <w:bCs/>
        </w:rPr>
        <w:t xml:space="preserve">Personale tempo per tempo individuato dal Confidi in ragione delle specifiche </w:t>
      </w:r>
      <w:r w:rsidR="006041B1" w:rsidRPr="0076529C">
        <w:rPr>
          <w:bCs/>
        </w:rPr>
        <w:t>mansioni</w:t>
      </w:r>
    </w:p>
    <w:p w14:paraId="4A080CBB" w14:textId="77777777" w:rsidR="00240ECF" w:rsidRPr="0076529C" w:rsidRDefault="007107D1" w:rsidP="00ED1292">
      <w:pPr>
        <w:spacing w:before="240" w:after="240" w:line="360" w:lineRule="auto"/>
        <w:ind w:left="720"/>
        <w:jc w:val="both"/>
        <w:rPr>
          <w:lang w:eastAsia="it-IT"/>
        </w:rPr>
      </w:pPr>
      <w:r w:rsidRPr="0076529C">
        <w:rPr>
          <w:lang w:eastAsia="it-IT"/>
        </w:rPr>
        <w:t>La firma sociale può altresì essere eventualmente attribuita a soggetti terzi per singoli atti o categorie di atti od affari.</w:t>
      </w:r>
    </w:p>
    <w:p w14:paraId="31DD2F56" w14:textId="77777777" w:rsidR="00351CC7" w:rsidRPr="0076529C" w:rsidRDefault="007107D1" w:rsidP="00ED1292">
      <w:pPr>
        <w:spacing w:before="240" w:after="240" w:line="360" w:lineRule="auto"/>
        <w:ind w:left="720"/>
        <w:jc w:val="both"/>
        <w:rPr>
          <w:lang w:eastAsia="it-IT"/>
        </w:rPr>
      </w:pPr>
      <w:r w:rsidRPr="00ED1292">
        <w:rPr>
          <w:b/>
          <w:lang w:eastAsia="it-IT"/>
        </w:rPr>
        <w:t>Rappresentanza legale:</w:t>
      </w:r>
      <w:r w:rsidRPr="00ED1292">
        <w:rPr>
          <w:lang w:eastAsia="it-IT"/>
        </w:rPr>
        <w:t xml:space="preserve"> </w:t>
      </w:r>
      <w:r w:rsidRPr="0076529C">
        <w:rPr>
          <w:lang w:eastAsia="it-IT"/>
        </w:rPr>
        <w:t>si intende il potere di manifestare la volontà sociale nei confronti dei terzi e di instaurare,</w:t>
      </w:r>
      <w:r w:rsidRPr="00ED1292">
        <w:rPr>
          <w:lang w:eastAsia="it-IT"/>
        </w:rPr>
        <w:t xml:space="preserve"> </w:t>
      </w:r>
      <w:r w:rsidRPr="0076529C">
        <w:rPr>
          <w:lang w:eastAsia="it-IT"/>
        </w:rPr>
        <w:t>quindi,</w:t>
      </w:r>
      <w:r w:rsidRPr="00ED1292">
        <w:rPr>
          <w:lang w:eastAsia="it-IT"/>
        </w:rPr>
        <w:t xml:space="preserve"> </w:t>
      </w:r>
      <w:r w:rsidRPr="0076529C">
        <w:rPr>
          <w:lang w:eastAsia="it-IT"/>
        </w:rPr>
        <w:t>rapporti</w:t>
      </w:r>
      <w:r w:rsidRPr="00ED1292">
        <w:rPr>
          <w:lang w:eastAsia="it-IT"/>
        </w:rPr>
        <w:t xml:space="preserve"> </w:t>
      </w:r>
      <w:r w:rsidRPr="0076529C">
        <w:rPr>
          <w:lang w:eastAsia="it-IT"/>
        </w:rPr>
        <w:t>giuridici</w:t>
      </w:r>
      <w:r w:rsidRPr="00ED1292">
        <w:rPr>
          <w:lang w:eastAsia="it-IT"/>
        </w:rPr>
        <w:t xml:space="preserve"> </w:t>
      </w:r>
      <w:r w:rsidRPr="0076529C">
        <w:rPr>
          <w:lang w:eastAsia="it-IT"/>
        </w:rPr>
        <w:t>tra</w:t>
      </w:r>
      <w:r w:rsidRPr="00ED1292">
        <w:rPr>
          <w:lang w:eastAsia="it-IT"/>
        </w:rPr>
        <w:t xml:space="preserve"> </w:t>
      </w:r>
      <w:r w:rsidRPr="0076529C">
        <w:rPr>
          <w:lang w:eastAsia="it-IT"/>
        </w:rPr>
        <w:t>questi</w:t>
      </w:r>
      <w:r w:rsidRPr="00ED1292">
        <w:rPr>
          <w:lang w:eastAsia="it-IT"/>
        </w:rPr>
        <w:t xml:space="preserve"> </w:t>
      </w:r>
      <w:r w:rsidRPr="0076529C">
        <w:rPr>
          <w:lang w:eastAsia="it-IT"/>
        </w:rPr>
        <w:t>e</w:t>
      </w:r>
      <w:r w:rsidRPr="00ED1292">
        <w:rPr>
          <w:lang w:eastAsia="it-IT"/>
        </w:rPr>
        <w:t xml:space="preserve"> </w:t>
      </w:r>
      <w:r w:rsidRPr="0076529C">
        <w:rPr>
          <w:lang w:eastAsia="it-IT"/>
        </w:rPr>
        <w:t>la</w:t>
      </w:r>
      <w:r w:rsidRPr="00ED1292">
        <w:rPr>
          <w:lang w:eastAsia="it-IT"/>
        </w:rPr>
        <w:t xml:space="preserve"> </w:t>
      </w:r>
      <w:r w:rsidRPr="0076529C">
        <w:rPr>
          <w:lang w:eastAsia="it-IT"/>
        </w:rPr>
        <w:t>Società.</w:t>
      </w:r>
    </w:p>
    <w:p w14:paraId="0D6DC213" w14:textId="77777777" w:rsidR="00F263D3" w:rsidRPr="0076529C" w:rsidRDefault="007107D1" w:rsidP="00ED1292">
      <w:pPr>
        <w:spacing w:before="240" w:after="240" w:line="360" w:lineRule="auto"/>
        <w:ind w:left="720"/>
        <w:jc w:val="both"/>
        <w:rPr>
          <w:lang w:eastAsia="it-IT"/>
        </w:rPr>
      </w:pPr>
      <w:r w:rsidRPr="00ED1292">
        <w:rPr>
          <w:b/>
          <w:lang w:eastAsia="it-IT"/>
        </w:rPr>
        <w:t>Firma sociale:</w:t>
      </w:r>
      <w:r w:rsidRPr="00ED1292">
        <w:rPr>
          <w:lang w:eastAsia="it-IT"/>
        </w:rPr>
        <w:t xml:space="preserve"> </w:t>
      </w:r>
      <w:r w:rsidRPr="0076529C">
        <w:rPr>
          <w:lang w:eastAsia="it-IT"/>
        </w:rPr>
        <w:t>si</w:t>
      </w:r>
      <w:r w:rsidRPr="00ED1292">
        <w:rPr>
          <w:lang w:eastAsia="it-IT"/>
        </w:rPr>
        <w:t xml:space="preserve"> </w:t>
      </w:r>
      <w:r w:rsidRPr="0076529C">
        <w:rPr>
          <w:lang w:eastAsia="it-IT"/>
        </w:rPr>
        <w:t>intende</w:t>
      </w:r>
      <w:r w:rsidRPr="00ED1292">
        <w:rPr>
          <w:lang w:eastAsia="it-IT"/>
        </w:rPr>
        <w:t xml:space="preserve"> </w:t>
      </w:r>
      <w:r w:rsidRPr="0076529C">
        <w:rPr>
          <w:lang w:eastAsia="it-IT"/>
        </w:rPr>
        <w:t>la</w:t>
      </w:r>
      <w:r w:rsidRPr="00ED1292">
        <w:rPr>
          <w:lang w:eastAsia="it-IT"/>
        </w:rPr>
        <w:t xml:space="preserve"> </w:t>
      </w:r>
      <w:r w:rsidRPr="0076529C">
        <w:rPr>
          <w:lang w:eastAsia="it-IT"/>
        </w:rPr>
        <w:t>facoltà</w:t>
      </w:r>
      <w:r w:rsidRPr="00ED1292">
        <w:rPr>
          <w:lang w:eastAsia="it-IT"/>
        </w:rPr>
        <w:t xml:space="preserve"> </w:t>
      </w:r>
      <w:r w:rsidRPr="0076529C">
        <w:rPr>
          <w:lang w:eastAsia="it-IT"/>
        </w:rPr>
        <w:t>di</w:t>
      </w:r>
      <w:r w:rsidRPr="00ED1292">
        <w:rPr>
          <w:lang w:eastAsia="it-IT"/>
        </w:rPr>
        <w:t xml:space="preserve"> </w:t>
      </w:r>
      <w:r w:rsidRPr="0076529C">
        <w:rPr>
          <w:lang w:eastAsia="it-IT"/>
        </w:rPr>
        <w:t>sottoscrivere</w:t>
      </w:r>
      <w:r w:rsidRPr="00ED1292">
        <w:rPr>
          <w:lang w:eastAsia="it-IT"/>
        </w:rPr>
        <w:t xml:space="preserve"> </w:t>
      </w:r>
      <w:r w:rsidRPr="0076529C">
        <w:rPr>
          <w:lang w:eastAsia="it-IT"/>
        </w:rPr>
        <w:t>atti</w:t>
      </w:r>
      <w:r w:rsidRPr="00ED1292">
        <w:rPr>
          <w:lang w:eastAsia="it-IT"/>
        </w:rPr>
        <w:t xml:space="preserve"> </w:t>
      </w:r>
      <w:r w:rsidRPr="0076529C">
        <w:rPr>
          <w:lang w:eastAsia="it-IT"/>
        </w:rPr>
        <w:t>e</w:t>
      </w:r>
      <w:r w:rsidRPr="00ED1292">
        <w:rPr>
          <w:lang w:eastAsia="it-IT"/>
        </w:rPr>
        <w:t xml:space="preserve"> </w:t>
      </w:r>
      <w:r w:rsidRPr="0076529C">
        <w:rPr>
          <w:lang w:eastAsia="it-IT"/>
        </w:rPr>
        <w:t>documenti</w:t>
      </w:r>
      <w:r w:rsidRPr="00ED1292">
        <w:rPr>
          <w:lang w:eastAsia="it-IT"/>
        </w:rPr>
        <w:t xml:space="preserve"> </w:t>
      </w:r>
      <w:r w:rsidR="00513597" w:rsidRPr="0076529C">
        <w:rPr>
          <w:lang w:eastAsia="it-IT"/>
        </w:rPr>
        <w:t>d</w:t>
      </w:r>
      <w:r w:rsidR="008E0D2D" w:rsidRPr="0076529C">
        <w:rPr>
          <w:lang w:eastAsia="it-IT"/>
        </w:rPr>
        <w:t>i</w:t>
      </w:r>
      <w:r w:rsidR="00513597" w:rsidRPr="0076529C">
        <w:rPr>
          <w:lang w:eastAsia="it-IT"/>
        </w:rPr>
        <w:t xml:space="preserve"> Conf</w:t>
      </w:r>
      <w:r w:rsidR="008E0D2D" w:rsidRPr="0076529C">
        <w:rPr>
          <w:lang w:eastAsia="it-IT"/>
        </w:rPr>
        <w:t>eserf</w:t>
      </w:r>
      <w:r w:rsidR="00513597" w:rsidRPr="0076529C">
        <w:rPr>
          <w:lang w:eastAsia="it-IT"/>
        </w:rPr>
        <w:t>idi</w:t>
      </w:r>
      <w:r w:rsidRPr="00ED1292">
        <w:rPr>
          <w:lang w:eastAsia="it-IT"/>
        </w:rPr>
        <w:t xml:space="preserve"> </w:t>
      </w:r>
      <w:r w:rsidRPr="0076529C">
        <w:rPr>
          <w:lang w:eastAsia="it-IT"/>
        </w:rPr>
        <w:t>anche</w:t>
      </w:r>
      <w:r w:rsidRPr="00ED1292">
        <w:rPr>
          <w:lang w:eastAsia="it-IT"/>
        </w:rPr>
        <w:t xml:space="preserve"> </w:t>
      </w:r>
      <w:r w:rsidRPr="0076529C">
        <w:rPr>
          <w:lang w:eastAsia="it-IT"/>
        </w:rPr>
        <w:t>nei confronti dei</w:t>
      </w:r>
      <w:r w:rsidRPr="00ED1292">
        <w:rPr>
          <w:lang w:eastAsia="it-IT"/>
        </w:rPr>
        <w:t xml:space="preserve"> </w:t>
      </w:r>
      <w:r w:rsidRPr="0076529C">
        <w:rPr>
          <w:lang w:eastAsia="it-IT"/>
        </w:rPr>
        <w:t>terzi.</w:t>
      </w:r>
    </w:p>
    <w:p w14:paraId="46BAFF7C" w14:textId="77777777" w:rsidR="00351CC7" w:rsidRPr="00ED1292" w:rsidRDefault="007107D1" w:rsidP="00ED1292">
      <w:pPr>
        <w:spacing w:before="240" w:after="240" w:line="360" w:lineRule="auto"/>
        <w:ind w:left="720"/>
        <w:jc w:val="both"/>
        <w:rPr>
          <w:lang w:eastAsia="it-IT"/>
        </w:rPr>
      </w:pPr>
      <w:r w:rsidRPr="00ED1292">
        <w:rPr>
          <w:b/>
          <w:lang w:eastAsia="it-IT"/>
        </w:rPr>
        <w:t>Firma disgiunta</w:t>
      </w:r>
      <w:r w:rsidRPr="00ED1292">
        <w:rPr>
          <w:lang w:eastAsia="it-IT"/>
        </w:rPr>
        <w:t xml:space="preserve">: </w:t>
      </w:r>
      <w:r w:rsidRPr="0076529C">
        <w:rPr>
          <w:lang w:eastAsia="it-IT"/>
        </w:rPr>
        <w:t>modalità di sottoscrizione di un atto o documento per la cui validità è sufficiente l’apposizione</w:t>
      </w:r>
      <w:r w:rsidRPr="00ED1292">
        <w:rPr>
          <w:lang w:eastAsia="it-IT"/>
        </w:rPr>
        <w:t xml:space="preserve"> </w:t>
      </w:r>
      <w:r w:rsidRPr="0076529C">
        <w:rPr>
          <w:lang w:eastAsia="it-IT"/>
        </w:rPr>
        <w:t>della</w:t>
      </w:r>
      <w:r w:rsidRPr="00ED1292">
        <w:rPr>
          <w:lang w:eastAsia="it-IT"/>
        </w:rPr>
        <w:t xml:space="preserve"> </w:t>
      </w:r>
      <w:r w:rsidRPr="0076529C">
        <w:rPr>
          <w:lang w:eastAsia="it-IT"/>
        </w:rPr>
        <w:t>firma</w:t>
      </w:r>
      <w:r w:rsidRPr="00ED1292">
        <w:rPr>
          <w:lang w:eastAsia="it-IT"/>
        </w:rPr>
        <w:t xml:space="preserve"> </w:t>
      </w:r>
      <w:r w:rsidRPr="0076529C">
        <w:rPr>
          <w:lang w:eastAsia="it-IT"/>
        </w:rPr>
        <w:t>singola</w:t>
      </w:r>
      <w:r w:rsidRPr="00ED1292">
        <w:rPr>
          <w:lang w:eastAsia="it-IT"/>
        </w:rPr>
        <w:t xml:space="preserve"> </w:t>
      </w:r>
      <w:r w:rsidRPr="0076529C">
        <w:rPr>
          <w:lang w:eastAsia="it-IT"/>
        </w:rPr>
        <w:t>di</w:t>
      </w:r>
      <w:r w:rsidRPr="00ED1292">
        <w:rPr>
          <w:lang w:eastAsia="it-IT"/>
        </w:rPr>
        <w:t xml:space="preserve"> </w:t>
      </w:r>
      <w:r w:rsidRPr="0076529C">
        <w:rPr>
          <w:lang w:eastAsia="it-IT"/>
        </w:rPr>
        <w:t>un</w:t>
      </w:r>
      <w:r w:rsidRPr="00ED1292">
        <w:rPr>
          <w:lang w:eastAsia="it-IT"/>
        </w:rPr>
        <w:t xml:space="preserve"> </w:t>
      </w:r>
      <w:r w:rsidRPr="0076529C">
        <w:rPr>
          <w:lang w:eastAsia="it-IT"/>
        </w:rPr>
        <w:t>Soggetto</w:t>
      </w:r>
      <w:r w:rsidRPr="00ED1292">
        <w:rPr>
          <w:lang w:eastAsia="it-IT"/>
        </w:rPr>
        <w:t xml:space="preserve"> </w:t>
      </w:r>
      <w:r w:rsidRPr="0076529C">
        <w:rPr>
          <w:lang w:eastAsia="it-IT"/>
        </w:rPr>
        <w:t>autorizzato.</w:t>
      </w:r>
      <w:r w:rsidRPr="00ED1292">
        <w:rPr>
          <w:lang w:eastAsia="it-IT"/>
        </w:rPr>
        <w:t xml:space="preserve"> </w:t>
      </w:r>
      <w:r w:rsidRPr="0076529C">
        <w:rPr>
          <w:lang w:eastAsia="it-IT"/>
        </w:rPr>
        <w:t>La</w:t>
      </w:r>
      <w:r w:rsidRPr="00ED1292">
        <w:rPr>
          <w:lang w:eastAsia="it-IT"/>
        </w:rPr>
        <w:t xml:space="preserve"> </w:t>
      </w:r>
      <w:r w:rsidRPr="0076529C">
        <w:rPr>
          <w:lang w:eastAsia="it-IT"/>
        </w:rPr>
        <w:t>firma</w:t>
      </w:r>
      <w:r w:rsidRPr="00ED1292">
        <w:rPr>
          <w:lang w:eastAsia="it-IT"/>
        </w:rPr>
        <w:t xml:space="preserve"> </w:t>
      </w:r>
      <w:r w:rsidRPr="0076529C">
        <w:rPr>
          <w:lang w:eastAsia="it-IT"/>
        </w:rPr>
        <w:t>si intende</w:t>
      </w:r>
      <w:r w:rsidRPr="00ED1292">
        <w:rPr>
          <w:lang w:eastAsia="it-IT"/>
        </w:rPr>
        <w:t xml:space="preserve"> </w:t>
      </w:r>
      <w:r w:rsidRPr="0076529C">
        <w:rPr>
          <w:lang w:eastAsia="it-IT"/>
        </w:rPr>
        <w:t>disgiunta,</w:t>
      </w:r>
      <w:r w:rsidRPr="00ED1292">
        <w:rPr>
          <w:lang w:eastAsia="it-IT"/>
        </w:rPr>
        <w:t xml:space="preserve"> </w:t>
      </w:r>
      <w:r w:rsidRPr="0076529C">
        <w:rPr>
          <w:lang w:eastAsia="it-IT"/>
        </w:rPr>
        <w:t>ove</w:t>
      </w:r>
      <w:r w:rsidRPr="00ED1292">
        <w:rPr>
          <w:lang w:eastAsia="it-IT"/>
        </w:rPr>
        <w:t xml:space="preserve"> </w:t>
      </w:r>
      <w:r w:rsidRPr="0076529C">
        <w:rPr>
          <w:lang w:eastAsia="it-IT"/>
        </w:rPr>
        <w:t>non</w:t>
      </w:r>
      <w:r w:rsidRPr="00ED1292">
        <w:rPr>
          <w:lang w:eastAsia="it-IT"/>
        </w:rPr>
        <w:t xml:space="preserve"> </w:t>
      </w:r>
      <w:r w:rsidRPr="0076529C">
        <w:rPr>
          <w:lang w:eastAsia="it-IT"/>
        </w:rPr>
        <w:t>diversamente</w:t>
      </w:r>
      <w:r w:rsidRPr="00ED1292">
        <w:rPr>
          <w:lang w:eastAsia="it-IT"/>
        </w:rPr>
        <w:t xml:space="preserve"> </w:t>
      </w:r>
      <w:r w:rsidRPr="0076529C">
        <w:rPr>
          <w:lang w:eastAsia="it-IT"/>
        </w:rPr>
        <w:t>indicato.</w:t>
      </w:r>
    </w:p>
    <w:p w14:paraId="0EE814D0" w14:textId="77777777" w:rsidR="00351CC7" w:rsidRPr="0076529C" w:rsidRDefault="00351CC7" w:rsidP="0076529C">
      <w:pPr>
        <w:spacing w:line="360" w:lineRule="auto"/>
        <w:ind w:left="866"/>
        <w:jc w:val="both"/>
        <w:rPr>
          <w:b/>
        </w:rPr>
      </w:pPr>
      <w:r w:rsidRPr="0076529C">
        <w:rPr>
          <w:b/>
        </w:rPr>
        <w:br w:type="page"/>
      </w:r>
    </w:p>
    <w:p w14:paraId="78731E17" w14:textId="77777777" w:rsidR="004C2715" w:rsidRPr="0076529C" w:rsidRDefault="007107D1" w:rsidP="00ED1292">
      <w:pPr>
        <w:pStyle w:val="Titolo1"/>
        <w:numPr>
          <w:ilvl w:val="0"/>
          <w:numId w:val="18"/>
        </w:numPr>
        <w:spacing w:after="240" w:line="360" w:lineRule="auto"/>
        <w:jc w:val="both"/>
        <w:rPr>
          <w:rFonts w:ascii="Times New Roman" w:hAnsi="Times New Roman" w:cs="Times New Roman"/>
          <w:spacing w:val="-1"/>
          <w:sz w:val="22"/>
          <w:szCs w:val="22"/>
        </w:rPr>
      </w:pPr>
      <w:bookmarkStart w:id="18" w:name="2._CONTESTO_NORMATIVO_DI_RIFERIMENTO"/>
      <w:bookmarkStart w:id="19" w:name="_Toc104911469"/>
      <w:bookmarkEnd w:id="18"/>
      <w:r w:rsidRPr="0076529C">
        <w:rPr>
          <w:rFonts w:ascii="Times New Roman" w:hAnsi="Times New Roman" w:cs="Times New Roman"/>
          <w:spacing w:val="-1"/>
          <w:sz w:val="22"/>
          <w:szCs w:val="22"/>
        </w:rPr>
        <w:lastRenderedPageBreak/>
        <w:t xml:space="preserve">CONTESTO NORMATIVO DI </w:t>
      </w:r>
      <w:r w:rsidR="0004040B" w:rsidRPr="0076529C">
        <w:rPr>
          <w:rFonts w:ascii="Times New Roman" w:hAnsi="Times New Roman" w:cs="Times New Roman"/>
          <w:spacing w:val="-1"/>
          <w:sz w:val="22"/>
          <w:szCs w:val="22"/>
        </w:rPr>
        <w:t>RIFERIMENTO</w:t>
      </w:r>
      <w:bookmarkEnd w:id="19"/>
      <w:r w:rsidR="0004040B" w:rsidRPr="0076529C">
        <w:rPr>
          <w:rFonts w:ascii="Times New Roman" w:hAnsi="Times New Roman" w:cs="Times New Roman"/>
          <w:spacing w:val="-1"/>
          <w:sz w:val="22"/>
          <w:szCs w:val="22"/>
        </w:rPr>
        <w:t xml:space="preserve"> </w:t>
      </w:r>
      <w:bookmarkStart w:id="20" w:name="2.1_Normativa_esterna"/>
      <w:bookmarkEnd w:id="20"/>
    </w:p>
    <w:p w14:paraId="735650D6" w14:textId="77777777" w:rsidR="00754638" w:rsidRPr="00ED1292" w:rsidRDefault="00640030" w:rsidP="0076529C">
      <w:pPr>
        <w:pStyle w:val="Titolo2"/>
        <w:numPr>
          <w:ilvl w:val="1"/>
          <w:numId w:val="18"/>
        </w:numPr>
        <w:spacing w:after="240" w:line="360" w:lineRule="auto"/>
        <w:jc w:val="both"/>
        <w:rPr>
          <w:spacing w:val="-1"/>
          <w:u w:val="single"/>
        </w:rPr>
      </w:pPr>
      <w:bookmarkStart w:id="21" w:name="_Toc104911470"/>
      <w:r w:rsidRPr="00ED1292">
        <w:rPr>
          <w:u w:val="single"/>
        </w:rPr>
        <w:t>Normativa esterna</w:t>
      </w:r>
      <w:bookmarkEnd w:id="21"/>
    </w:p>
    <w:p w14:paraId="516824F1" w14:textId="77777777" w:rsidR="00754638" w:rsidRPr="0076529C" w:rsidRDefault="007107D1" w:rsidP="00ED1292">
      <w:pPr>
        <w:pStyle w:val="Paragrafoelenco"/>
        <w:numPr>
          <w:ilvl w:val="0"/>
          <w:numId w:val="11"/>
        </w:numPr>
        <w:spacing w:line="360" w:lineRule="auto"/>
        <w:ind w:left="1276" w:hanging="306"/>
        <w:jc w:val="both"/>
        <w:rPr>
          <w:bCs/>
        </w:rPr>
      </w:pPr>
      <w:r w:rsidRPr="0076529C">
        <w:rPr>
          <w:bCs/>
        </w:rPr>
        <w:t>Art. 1387 e ss. del Codice Civile;</w:t>
      </w:r>
    </w:p>
    <w:p w14:paraId="235E0D7D" w14:textId="77777777" w:rsidR="00207410" w:rsidRPr="0076529C" w:rsidRDefault="00207410" w:rsidP="00ED1292">
      <w:pPr>
        <w:pStyle w:val="Paragrafoelenco"/>
        <w:numPr>
          <w:ilvl w:val="0"/>
          <w:numId w:val="11"/>
        </w:numPr>
        <w:spacing w:line="360" w:lineRule="auto"/>
        <w:ind w:left="1276" w:hanging="306"/>
        <w:jc w:val="both"/>
        <w:rPr>
          <w:bCs/>
        </w:rPr>
      </w:pPr>
      <w:r w:rsidRPr="0076529C">
        <w:rPr>
          <w:bCs/>
        </w:rPr>
        <w:t>“Disposizioni di vigilanza per gli intermediari finanziari” – Circolare Banca d’Italia n. 288 del 3 aprile 2015 e successivi aggiornamenti.</w:t>
      </w:r>
    </w:p>
    <w:p w14:paraId="6A384960" w14:textId="77777777" w:rsidR="00F263D3" w:rsidRPr="00ED1292" w:rsidRDefault="00640030" w:rsidP="0076529C">
      <w:pPr>
        <w:pStyle w:val="Titolo2"/>
        <w:numPr>
          <w:ilvl w:val="1"/>
          <w:numId w:val="18"/>
        </w:numPr>
        <w:spacing w:before="240" w:after="240" w:line="360" w:lineRule="auto"/>
        <w:jc w:val="both"/>
        <w:rPr>
          <w:b w:val="0"/>
          <w:u w:val="single"/>
        </w:rPr>
      </w:pPr>
      <w:bookmarkStart w:id="22" w:name="2.2_Normativa_interna"/>
      <w:bookmarkStart w:id="23" w:name="_Toc104911471"/>
      <w:bookmarkEnd w:id="22"/>
      <w:r w:rsidRPr="00ED1292">
        <w:rPr>
          <w:u w:val="single"/>
        </w:rPr>
        <w:t>Normativa</w:t>
      </w:r>
      <w:r w:rsidR="007107D1" w:rsidRPr="00ED1292">
        <w:rPr>
          <w:u w:val="single"/>
        </w:rPr>
        <w:t xml:space="preserve"> </w:t>
      </w:r>
      <w:r w:rsidRPr="00ED1292">
        <w:rPr>
          <w:u w:val="single"/>
        </w:rPr>
        <w:t>interna</w:t>
      </w:r>
      <w:bookmarkEnd w:id="23"/>
    </w:p>
    <w:p w14:paraId="0C63E755" w14:textId="77777777" w:rsidR="00F263D3" w:rsidRPr="0076529C" w:rsidRDefault="007107D1" w:rsidP="00ED1292">
      <w:pPr>
        <w:pStyle w:val="Paragrafoelenco"/>
        <w:numPr>
          <w:ilvl w:val="0"/>
          <w:numId w:val="11"/>
        </w:numPr>
        <w:spacing w:line="360" w:lineRule="auto"/>
        <w:ind w:left="1276" w:hanging="306"/>
        <w:jc w:val="both"/>
        <w:rPr>
          <w:bCs/>
        </w:rPr>
      </w:pPr>
      <w:r w:rsidRPr="0076529C">
        <w:rPr>
          <w:bCs/>
        </w:rPr>
        <w:t>Statuto sociale;</w:t>
      </w:r>
    </w:p>
    <w:p w14:paraId="6FAE5A3A" w14:textId="77777777" w:rsidR="00E87401" w:rsidRPr="0076529C" w:rsidRDefault="007107D1" w:rsidP="00ED1292">
      <w:pPr>
        <w:pStyle w:val="Paragrafoelenco"/>
        <w:numPr>
          <w:ilvl w:val="0"/>
          <w:numId w:val="11"/>
        </w:numPr>
        <w:spacing w:line="360" w:lineRule="auto"/>
        <w:ind w:left="1276" w:hanging="306"/>
        <w:jc w:val="both"/>
        <w:rPr>
          <w:bCs/>
        </w:rPr>
      </w:pPr>
      <w:r w:rsidRPr="0076529C">
        <w:rPr>
          <w:bCs/>
        </w:rPr>
        <w:t>Del</w:t>
      </w:r>
      <w:r w:rsidR="0004040B" w:rsidRPr="0076529C">
        <w:rPr>
          <w:bCs/>
        </w:rPr>
        <w:t>iberazioni assembleari e</w:t>
      </w:r>
      <w:r w:rsidRPr="0076529C">
        <w:rPr>
          <w:bCs/>
        </w:rPr>
        <w:t xml:space="preserve"> consiliari</w:t>
      </w:r>
      <w:r w:rsidR="00E42CC8" w:rsidRPr="0076529C">
        <w:rPr>
          <w:bCs/>
        </w:rPr>
        <w:t>.</w:t>
      </w:r>
    </w:p>
    <w:p w14:paraId="0EC865AC" w14:textId="77777777" w:rsidR="00E42CC8" w:rsidRPr="0076529C" w:rsidRDefault="00E42CC8" w:rsidP="0076529C">
      <w:pPr>
        <w:pStyle w:val="Paragrafoelenco"/>
        <w:numPr>
          <w:ilvl w:val="3"/>
          <w:numId w:val="19"/>
        </w:numPr>
        <w:tabs>
          <w:tab w:val="left" w:pos="1418"/>
        </w:tabs>
        <w:spacing w:after="240" w:line="360" w:lineRule="auto"/>
        <w:ind w:left="1843" w:hanging="425"/>
        <w:jc w:val="both"/>
        <w:outlineLvl w:val="1"/>
        <w:sectPr w:rsidR="00E42CC8" w:rsidRPr="0076529C" w:rsidSect="0062394A">
          <w:headerReference w:type="default" r:id="rId13"/>
          <w:pgSz w:w="11910" w:h="16850"/>
          <w:pgMar w:top="1985" w:right="1134" w:bottom="1418" w:left="1134" w:header="567" w:footer="975" w:gutter="0"/>
          <w:cols w:space="720"/>
        </w:sectPr>
      </w:pPr>
    </w:p>
    <w:p w14:paraId="38F1420A" w14:textId="77777777" w:rsidR="00F263D3" w:rsidRPr="0076529C" w:rsidRDefault="007107D1" w:rsidP="0076529C">
      <w:pPr>
        <w:pStyle w:val="Titolo1"/>
        <w:numPr>
          <w:ilvl w:val="0"/>
          <w:numId w:val="18"/>
        </w:numPr>
        <w:spacing w:after="240" w:line="360" w:lineRule="auto"/>
        <w:jc w:val="both"/>
        <w:rPr>
          <w:rFonts w:ascii="Times New Roman" w:hAnsi="Times New Roman" w:cs="Times New Roman"/>
          <w:spacing w:val="-1"/>
          <w:sz w:val="22"/>
          <w:szCs w:val="22"/>
        </w:rPr>
      </w:pPr>
      <w:bookmarkStart w:id="24" w:name="4._POTERI_DI_RAPPRESENTANZA"/>
      <w:bookmarkStart w:id="25" w:name="_Toc104911472"/>
      <w:bookmarkEnd w:id="24"/>
      <w:r w:rsidRPr="0076529C">
        <w:rPr>
          <w:rFonts w:ascii="Times New Roman" w:hAnsi="Times New Roman" w:cs="Times New Roman"/>
          <w:spacing w:val="-1"/>
          <w:sz w:val="22"/>
          <w:szCs w:val="22"/>
        </w:rPr>
        <w:lastRenderedPageBreak/>
        <w:t>POTERI DI RAPPRESENTANZA</w:t>
      </w:r>
      <w:bookmarkEnd w:id="25"/>
    </w:p>
    <w:p w14:paraId="1A7F4936" w14:textId="77777777" w:rsidR="00E42CC8" w:rsidRPr="0076529C" w:rsidRDefault="00334E43" w:rsidP="0076529C">
      <w:pPr>
        <w:pStyle w:val="Corpotesto"/>
        <w:spacing w:before="111" w:after="240" w:line="360" w:lineRule="auto"/>
        <w:ind w:left="426"/>
        <w:jc w:val="both"/>
      </w:pPr>
      <w:r w:rsidRPr="0076529C">
        <w:t xml:space="preserve">Ai </w:t>
      </w:r>
      <w:r w:rsidR="007107D1" w:rsidRPr="0076529C">
        <w:t>sensi</w:t>
      </w:r>
      <w:r w:rsidR="007107D1" w:rsidRPr="0076529C">
        <w:rPr>
          <w:spacing w:val="-1"/>
        </w:rPr>
        <w:t xml:space="preserve"> </w:t>
      </w:r>
      <w:r w:rsidR="007107D1" w:rsidRPr="0076529C">
        <w:t>dell’art.</w:t>
      </w:r>
      <w:r w:rsidR="007107D1" w:rsidRPr="0076529C">
        <w:rPr>
          <w:spacing w:val="-5"/>
        </w:rPr>
        <w:t xml:space="preserve"> </w:t>
      </w:r>
      <w:r w:rsidR="00D27574" w:rsidRPr="0076529C">
        <w:t>32.1</w:t>
      </w:r>
      <w:r w:rsidR="007107D1" w:rsidRPr="0076529C">
        <w:rPr>
          <w:spacing w:val="-1"/>
        </w:rPr>
        <w:t xml:space="preserve"> </w:t>
      </w:r>
      <w:r w:rsidR="007107D1" w:rsidRPr="0076529C">
        <w:t>dello</w:t>
      </w:r>
      <w:r w:rsidR="007107D1" w:rsidRPr="0076529C">
        <w:rPr>
          <w:spacing w:val="-2"/>
        </w:rPr>
        <w:t xml:space="preserve"> </w:t>
      </w:r>
      <w:r w:rsidR="007107D1" w:rsidRPr="0076529C">
        <w:t>Statuto</w:t>
      </w:r>
      <w:r w:rsidR="007107D1" w:rsidRPr="0076529C">
        <w:rPr>
          <w:spacing w:val="-1"/>
        </w:rPr>
        <w:t xml:space="preserve"> </w:t>
      </w:r>
      <w:r w:rsidR="007107D1" w:rsidRPr="0076529C">
        <w:t>sociale:</w:t>
      </w:r>
    </w:p>
    <w:p w14:paraId="20284C59" w14:textId="77777777" w:rsidR="00E42CC8" w:rsidRPr="0076529C" w:rsidRDefault="00D27574" w:rsidP="00ED1292">
      <w:pPr>
        <w:pStyle w:val="Paragrafoelenco"/>
        <w:numPr>
          <w:ilvl w:val="0"/>
          <w:numId w:val="11"/>
        </w:numPr>
        <w:spacing w:line="360" w:lineRule="auto"/>
        <w:ind w:left="1276" w:hanging="306"/>
        <w:jc w:val="both"/>
        <w:rPr>
          <w:bCs/>
        </w:rPr>
      </w:pPr>
      <w:r w:rsidRPr="0076529C">
        <w:rPr>
          <w:bCs/>
        </w:rPr>
        <w:t>La rappresentanza del Confidi, di fronte ai terzi ed in giudizio, spetta al Presidente del Consiglio di Amministrazione o, in caso di sua assenza o di impedimento, al Vice-Presidente: la sottoscrizione del Vice-Presidente vale come attestazione dell'impedimento o dell'assenza del Presidente.</w:t>
      </w:r>
    </w:p>
    <w:p w14:paraId="4505C0DB" w14:textId="77777777" w:rsidR="00E42CC8" w:rsidRPr="0076529C" w:rsidRDefault="00D27574" w:rsidP="00ED1292">
      <w:pPr>
        <w:pStyle w:val="Paragrafoelenco"/>
        <w:numPr>
          <w:ilvl w:val="0"/>
          <w:numId w:val="11"/>
        </w:numPr>
        <w:spacing w:line="360" w:lineRule="auto"/>
        <w:ind w:left="1276" w:hanging="306"/>
        <w:jc w:val="both"/>
        <w:rPr>
          <w:bCs/>
        </w:rPr>
      </w:pPr>
      <w:r w:rsidRPr="0076529C">
        <w:rPr>
          <w:bCs/>
        </w:rPr>
        <w:t>La rappresentanza processuale (art. 32.2), attiva e passiva, include la facoltà di:</w:t>
      </w:r>
    </w:p>
    <w:p w14:paraId="08C47930" w14:textId="77777777" w:rsidR="00B16CFC" w:rsidRPr="0076529C" w:rsidRDefault="00D27574" w:rsidP="00ED1292">
      <w:pPr>
        <w:numPr>
          <w:ilvl w:val="0"/>
          <w:numId w:val="4"/>
        </w:numPr>
        <w:spacing w:line="360" w:lineRule="auto"/>
        <w:ind w:left="1560" w:hanging="284"/>
        <w:jc w:val="both"/>
      </w:pPr>
      <w:r w:rsidRPr="0076529C">
        <w:t xml:space="preserve"> promuovere azioni ed istanze amministrative </w:t>
      </w:r>
      <w:r w:rsidR="00B16CFC" w:rsidRPr="0076529C">
        <w:t>e giudiziarie per ogni grado di</w:t>
      </w:r>
    </w:p>
    <w:p w14:paraId="7469E1ED" w14:textId="77777777" w:rsidR="00D27574" w:rsidRPr="0076529C" w:rsidRDefault="00D27574" w:rsidP="00ED1292">
      <w:pPr>
        <w:numPr>
          <w:ilvl w:val="0"/>
          <w:numId w:val="4"/>
        </w:numPr>
        <w:spacing w:line="360" w:lineRule="auto"/>
        <w:ind w:left="1560" w:hanging="284"/>
        <w:jc w:val="both"/>
      </w:pPr>
      <w:r w:rsidRPr="0076529C">
        <w:t>giurisdizione e resistere alle azioni promosse da terzi;</w:t>
      </w:r>
    </w:p>
    <w:p w14:paraId="1D0D49D8" w14:textId="77777777" w:rsidR="00D27574" w:rsidRPr="0076529C" w:rsidRDefault="00D27574" w:rsidP="00ED1292">
      <w:pPr>
        <w:numPr>
          <w:ilvl w:val="0"/>
          <w:numId w:val="4"/>
        </w:numPr>
        <w:spacing w:line="360" w:lineRule="auto"/>
        <w:ind w:left="1560" w:hanging="284"/>
        <w:jc w:val="both"/>
      </w:pPr>
      <w:r w:rsidRPr="0076529C">
        <w:t>stipulare compromessi e clausole compromissorie;</w:t>
      </w:r>
    </w:p>
    <w:p w14:paraId="21D6A9FA" w14:textId="77777777" w:rsidR="00B16CFC" w:rsidRPr="0076529C" w:rsidRDefault="00D27574" w:rsidP="00ED1292">
      <w:pPr>
        <w:numPr>
          <w:ilvl w:val="0"/>
          <w:numId w:val="4"/>
        </w:numPr>
        <w:spacing w:line="360" w:lineRule="auto"/>
        <w:ind w:left="1560" w:hanging="284"/>
        <w:jc w:val="both"/>
      </w:pPr>
      <w:r w:rsidRPr="0076529C">
        <w:t xml:space="preserve">promuovere arbitrati, rituali ed irrituali, nei casi non </w:t>
      </w:r>
      <w:r w:rsidR="00B16CFC" w:rsidRPr="0076529C">
        <w:t>vietati dalla Legge e resistere</w:t>
      </w:r>
    </w:p>
    <w:p w14:paraId="4343B2BD" w14:textId="77777777" w:rsidR="00D27574" w:rsidRPr="0076529C" w:rsidRDefault="00D27574" w:rsidP="00ED1292">
      <w:pPr>
        <w:numPr>
          <w:ilvl w:val="0"/>
          <w:numId w:val="4"/>
        </w:numPr>
        <w:spacing w:line="360" w:lineRule="auto"/>
        <w:ind w:left="1560" w:hanging="284"/>
        <w:jc w:val="both"/>
      </w:pPr>
      <w:r w:rsidRPr="0076529C">
        <w:t>agli arbitrati promossi da terzi;</w:t>
      </w:r>
    </w:p>
    <w:p w14:paraId="172CCB1D" w14:textId="77777777" w:rsidR="00D27574" w:rsidRPr="0076529C" w:rsidRDefault="00D27574" w:rsidP="00ED1292">
      <w:pPr>
        <w:numPr>
          <w:ilvl w:val="0"/>
          <w:numId w:val="4"/>
        </w:numPr>
        <w:spacing w:line="360" w:lineRule="auto"/>
        <w:ind w:left="1560" w:hanging="284"/>
        <w:jc w:val="both"/>
      </w:pPr>
      <w:r w:rsidRPr="0076529C">
        <w:t>nominare Avvocati e Procuratori alle liti;</w:t>
      </w:r>
    </w:p>
    <w:p w14:paraId="2C78D1D5" w14:textId="77777777" w:rsidR="00F263D3" w:rsidRPr="0076529C" w:rsidRDefault="00D27574" w:rsidP="00ED1292">
      <w:pPr>
        <w:numPr>
          <w:ilvl w:val="0"/>
          <w:numId w:val="4"/>
        </w:numPr>
        <w:spacing w:line="360" w:lineRule="auto"/>
        <w:ind w:left="1560" w:hanging="284"/>
        <w:jc w:val="both"/>
      </w:pPr>
      <w:r w:rsidRPr="0076529C">
        <w:t>stipulare transazioni e conciliare le liti insorte.</w:t>
      </w:r>
      <w:r w:rsidR="00561CC0" w:rsidRPr="0076529C">
        <w:tab/>
      </w:r>
    </w:p>
    <w:p w14:paraId="321697FF" w14:textId="77777777" w:rsidR="00E42CC8" w:rsidRPr="0076529C" w:rsidRDefault="00D27574" w:rsidP="0076529C">
      <w:pPr>
        <w:pStyle w:val="Corpotesto"/>
        <w:spacing w:before="111" w:after="240" w:line="360" w:lineRule="auto"/>
        <w:ind w:left="426"/>
        <w:jc w:val="both"/>
      </w:pPr>
      <w:r w:rsidRPr="0076529C">
        <w:t>I</w:t>
      </w:r>
      <w:r w:rsidR="007107D1" w:rsidRPr="0076529C">
        <w:t xml:space="preserve">l Consiglio di Amministrazione conferisce il ruolo di Soggetti autorizzati all’uso della firma sociale, ai fini della rappresentanza </w:t>
      </w:r>
      <w:r w:rsidRPr="0076529C">
        <w:t>del Confidi</w:t>
      </w:r>
      <w:r w:rsidR="007107D1" w:rsidRPr="0076529C">
        <w:t>, ai titolari dei seguenti ruoli aziendali:</w:t>
      </w:r>
    </w:p>
    <w:p w14:paraId="27D1CD48" w14:textId="77777777" w:rsidR="00F263D3" w:rsidRPr="0076529C" w:rsidRDefault="007107D1" w:rsidP="00ED1292">
      <w:pPr>
        <w:pStyle w:val="Paragrafoelenco"/>
        <w:numPr>
          <w:ilvl w:val="0"/>
          <w:numId w:val="11"/>
        </w:numPr>
        <w:spacing w:line="360" w:lineRule="auto"/>
        <w:ind w:left="1276" w:hanging="306"/>
        <w:jc w:val="both"/>
        <w:rPr>
          <w:bCs/>
        </w:rPr>
      </w:pPr>
      <w:r w:rsidRPr="0076529C">
        <w:rPr>
          <w:bCs/>
        </w:rPr>
        <w:t xml:space="preserve">Presidente </w:t>
      </w:r>
      <w:r w:rsidR="00FE6EE6" w:rsidRPr="0076529C">
        <w:rPr>
          <w:bCs/>
        </w:rPr>
        <w:t xml:space="preserve">e Vice Presidente </w:t>
      </w:r>
      <w:r w:rsidRPr="0076529C">
        <w:rPr>
          <w:bCs/>
        </w:rPr>
        <w:t>del Consiglio di Amministrazione</w:t>
      </w:r>
      <w:r w:rsidR="00FE6EE6" w:rsidRPr="0076529C">
        <w:rPr>
          <w:bCs/>
        </w:rPr>
        <w:t>,</w:t>
      </w:r>
      <w:r w:rsidRPr="0076529C">
        <w:rPr>
          <w:bCs/>
        </w:rPr>
        <w:t xml:space="preserve"> ai sensi dell’art.32 dello Statuto sociale;</w:t>
      </w:r>
    </w:p>
    <w:p w14:paraId="36BD0D1D" w14:textId="77777777" w:rsidR="00334E43" w:rsidRPr="0076529C" w:rsidRDefault="00334E43" w:rsidP="00ED1292">
      <w:pPr>
        <w:pStyle w:val="Paragrafoelenco"/>
        <w:numPr>
          <w:ilvl w:val="0"/>
          <w:numId w:val="11"/>
        </w:numPr>
        <w:spacing w:line="360" w:lineRule="auto"/>
        <w:ind w:left="1276" w:hanging="306"/>
        <w:jc w:val="both"/>
        <w:rPr>
          <w:bCs/>
        </w:rPr>
      </w:pPr>
      <w:r w:rsidRPr="0076529C">
        <w:rPr>
          <w:bCs/>
        </w:rPr>
        <w:t>Amministratore delegato nei limiti delle attribuzioni demandategli</w:t>
      </w:r>
      <w:r w:rsidR="00E75906" w:rsidRPr="0076529C">
        <w:rPr>
          <w:bCs/>
        </w:rPr>
        <w:t>;</w:t>
      </w:r>
    </w:p>
    <w:p w14:paraId="0DACCFBB" w14:textId="77777777" w:rsidR="00F263D3" w:rsidRPr="0076529C" w:rsidRDefault="00E75906" w:rsidP="00ED1292">
      <w:pPr>
        <w:pStyle w:val="Paragrafoelenco"/>
        <w:numPr>
          <w:ilvl w:val="0"/>
          <w:numId w:val="11"/>
        </w:numPr>
        <w:spacing w:line="360" w:lineRule="auto"/>
        <w:ind w:left="1276" w:hanging="306"/>
        <w:jc w:val="both"/>
        <w:rPr>
          <w:bCs/>
        </w:rPr>
      </w:pPr>
      <w:r w:rsidRPr="0076529C">
        <w:rPr>
          <w:bCs/>
        </w:rPr>
        <w:t xml:space="preserve">Personale tempo per tempo individuato dal Confidi in ragione delle specifiche </w:t>
      </w:r>
      <w:r w:rsidR="00912D02" w:rsidRPr="0076529C">
        <w:rPr>
          <w:bCs/>
        </w:rPr>
        <w:t>mansioni.</w:t>
      </w:r>
    </w:p>
    <w:p w14:paraId="39A9E345" w14:textId="77777777" w:rsidR="00F263D3" w:rsidRPr="0076529C" w:rsidRDefault="007107D1" w:rsidP="0076529C">
      <w:pPr>
        <w:pStyle w:val="Corpotesto"/>
        <w:spacing w:before="111" w:after="240" w:line="360" w:lineRule="auto"/>
        <w:ind w:left="426"/>
        <w:jc w:val="both"/>
      </w:pPr>
      <w:r w:rsidRPr="0076529C">
        <w:t>Le facoltà di firma di cui al presente capitolo sono esercitabili dai soggetti autorizzati previa deliberazione, ove richiesta, dei competenti Organi societari ovvero delle competenti Funzioni interne, ai sensi della regolamentazione interna tempo per tempo vigente.</w:t>
      </w:r>
    </w:p>
    <w:p w14:paraId="45809998" w14:textId="77777777" w:rsidR="00F263D3" w:rsidRPr="0076529C" w:rsidRDefault="00F263D3" w:rsidP="0076529C">
      <w:pPr>
        <w:pStyle w:val="Corpotesto"/>
        <w:spacing w:before="111" w:after="240" w:line="360" w:lineRule="auto"/>
        <w:ind w:left="426"/>
        <w:jc w:val="both"/>
        <w:sectPr w:rsidR="00F263D3" w:rsidRPr="0076529C" w:rsidSect="00E35D71">
          <w:headerReference w:type="default" r:id="rId14"/>
          <w:pgSz w:w="11910" w:h="16850"/>
          <w:pgMar w:top="1985" w:right="1134" w:bottom="1134" w:left="1134" w:header="568" w:footer="975" w:gutter="0"/>
          <w:cols w:space="720"/>
        </w:sectPr>
      </w:pPr>
    </w:p>
    <w:p w14:paraId="719139A7" w14:textId="77777777" w:rsidR="00F263D3" w:rsidRPr="0076529C" w:rsidRDefault="007107D1" w:rsidP="0076529C">
      <w:pPr>
        <w:pStyle w:val="Titolo1"/>
        <w:numPr>
          <w:ilvl w:val="0"/>
          <w:numId w:val="18"/>
        </w:numPr>
        <w:spacing w:after="240" w:line="360" w:lineRule="auto"/>
        <w:jc w:val="both"/>
        <w:rPr>
          <w:rFonts w:ascii="Times New Roman" w:hAnsi="Times New Roman" w:cs="Times New Roman"/>
          <w:spacing w:val="-1"/>
          <w:sz w:val="22"/>
          <w:szCs w:val="22"/>
        </w:rPr>
      </w:pPr>
      <w:bookmarkStart w:id="26" w:name="5.__NORME_PER_L’USO_DELLA_FIRMA_SOCIALE"/>
      <w:bookmarkStart w:id="27" w:name="_Toc104911473"/>
      <w:bookmarkEnd w:id="26"/>
      <w:r w:rsidRPr="0076529C">
        <w:rPr>
          <w:rFonts w:ascii="Times New Roman" w:hAnsi="Times New Roman" w:cs="Times New Roman"/>
          <w:spacing w:val="-1"/>
          <w:sz w:val="22"/>
          <w:szCs w:val="22"/>
        </w:rPr>
        <w:lastRenderedPageBreak/>
        <w:t>NORME PER L’USO DELLA FIRMA SOCIALE</w:t>
      </w:r>
      <w:bookmarkEnd w:id="27"/>
    </w:p>
    <w:p w14:paraId="6B5DA8E9" w14:textId="77777777" w:rsidR="00F263D3" w:rsidRPr="0076529C" w:rsidRDefault="007107D1" w:rsidP="00ED1292">
      <w:pPr>
        <w:pStyle w:val="Corpotesto"/>
        <w:spacing w:before="111" w:after="240" w:line="360" w:lineRule="auto"/>
        <w:ind w:left="426"/>
        <w:jc w:val="both"/>
      </w:pPr>
      <w:r w:rsidRPr="0076529C">
        <w:t>Il Consiglio di Amministrazione conferisce potere di firma per il compimento di singoli atti ovvero di categorie di</w:t>
      </w:r>
      <w:r w:rsidRPr="00ED1292">
        <w:t xml:space="preserve"> </w:t>
      </w:r>
      <w:r w:rsidRPr="0076529C">
        <w:t xml:space="preserve">atti, nei limiti e nei modi oltre specificati, agli appartenenti al Personale dipendente ed </w:t>
      </w:r>
      <w:r w:rsidR="002C58E3" w:rsidRPr="0076529C">
        <w:t>a</w:t>
      </w:r>
      <w:r w:rsidRPr="0076529C">
        <w:t>i soggetti terzi di seguito</w:t>
      </w:r>
      <w:r w:rsidRPr="00ED1292">
        <w:t xml:space="preserve"> </w:t>
      </w:r>
      <w:r w:rsidRPr="0076529C">
        <w:t>individuati.</w:t>
      </w:r>
    </w:p>
    <w:p w14:paraId="0325EC8F" w14:textId="77777777" w:rsidR="00F263D3" w:rsidRPr="0076529C" w:rsidRDefault="007107D1" w:rsidP="00ED1292">
      <w:pPr>
        <w:pStyle w:val="Corpotesto"/>
        <w:spacing w:before="111" w:after="240" w:line="360" w:lineRule="auto"/>
        <w:ind w:left="426"/>
        <w:jc w:val="both"/>
      </w:pPr>
      <w:r w:rsidRPr="0076529C">
        <w:t>Il compimento di singoli atti ovvero categorie di atti, nel rispetto della regolam</w:t>
      </w:r>
      <w:r w:rsidR="002E5F82" w:rsidRPr="0076529C">
        <w:t>entazione interna adottata dal Confidi</w:t>
      </w:r>
      <w:r w:rsidRPr="0076529C">
        <w:t>, ove previsto, resta subordinato alla intervenuta deliberazione degli Organi societari competenti, ovvero</w:t>
      </w:r>
      <w:r w:rsidRPr="00ED1292">
        <w:t xml:space="preserve"> </w:t>
      </w:r>
      <w:r w:rsidRPr="0076529C">
        <w:t>all’approvazione</w:t>
      </w:r>
      <w:r w:rsidRPr="00ED1292">
        <w:t xml:space="preserve"> </w:t>
      </w:r>
      <w:r w:rsidRPr="0076529C">
        <w:t>delle</w:t>
      </w:r>
      <w:r w:rsidRPr="00ED1292">
        <w:t xml:space="preserve"> </w:t>
      </w:r>
      <w:r w:rsidRPr="0076529C">
        <w:t>funzioni</w:t>
      </w:r>
      <w:r w:rsidRPr="00ED1292">
        <w:t xml:space="preserve"> </w:t>
      </w:r>
      <w:r w:rsidRPr="0076529C">
        <w:t>interne competenti.</w:t>
      </w:r>
    </w:p>
    <w:p w14:paraId="60F0CB71" w14:textId="77777777" w:rsidR="00F263D3" w:rsidRPr="0076529C" w:rsidRDefault="004F5D2C" w:rsidP="00ED1292">
      <w:pPr>
        <w:pStyle w:val="Corpotesto"/>
        <w:spacing w:before="111" w:after="240" w:line="360" w:lineRule="auto"/>
        <w:ind w:left="426"/>
        <w:jc w:val="both"/>
      </w:pPr>
      <w:r w:rsidRPr="0076529C">
        <w:t>Qualora</w:t>
      </w:r>
      <w:r w:rsidR="007107D1" w:rsidRPr="0076529C">
        <w:t xml:space="preserve"> lo stesso soggetto, per concorrenza di ruolo e di inquadramento ovvero di profilo abilitativo, risulti</w:t>
      </w:r>
      <w:r w:rsidR="007107D1" w:rsidRPr="00ED1292">
        <w:t xml:space="preserve"> </w:t>
      </w:r>
      <w:r w:rsidR="007107D1" w:rsidRPr="0076529C">
        <w:t>autorizzato a spendere la firma sociale per una pluralità di ambiti operativi, si intende prevalente il conferimento</w:t>
      </w:r>
      <w:r w:rsidR="007107D1" w:rsidRPr="00ED1292">
        <w:t xml:space="preserve"> </w:t>
      </w:r>
      <w:r w:rsidR="007107D1" w:rsidRPr="0076529C">
        <w:t>formale</w:t>
      </w:r>
      <w:r w:rsidR="007107D1" w:rsidRPr="00ED1292">
        <w:t xml:space="preserve"> </w:t>
      </w:r>
      <w:r w:rsidR="007107D1" w:rsidRPr="0076529C">
        <w:t>avente i</w:t>
      </w:r>
      <w:r w:rsidR="007107D1" w:rsidRPr="00ED1292">
        <w:t xml:space="preserve"> </w:t>
      </w:r>
      <w:r w:rsidR="007107D1" w:rsidRPr="0076529C">
        <w:t>contenuti</w:t>
      </w:r>
      <w:r w:rsidR="007107D1" w:rsidRPr="00ED1292">
        <w:t xml:space="preserve"> </w:t>
      </w:r>
      <w:r w:rsidR="007107D1" w:rsidRPr="0076529C">
        <w:t>più ampi, salve</w:t>
      </w:r>
      <w:r w:rsidR="007107D1" w:rsidRPr="00ED1292">
        <w:t xml:space="preserve"> </w:t>
      </w:r>
      <w:r w:rsidR="007107D1" w:rsidRPr="0076529C">
        <w:t>espresse deroghe.</w:t>
      </w:r>
    </w:p>
    <w:p w14:paraId="10B98F50" w14:textId="77777777" w:rsidR="00FD19E8" w:rsidRPr="0076529C" w:rsidRDefault="007107D1" w:rsidP="00ED1292">
      <w:pPr>
        <w:pStyle w:val="Corpotesto"/>
        <w:spacing w:before="111" w:after="240" w:line="360" w:lineRule="auto"/>
        <w:ind w:left="426"/>
        <w:jc w:val="both"/>
      </w:pPr>
      <w:r w:rsidRPr="0076529C">
        <w:t>I soggetti autorizzati all’uso della firma sociale non possono fare ricorso alle facoltà loro attribuite ai sensi del</w:t>
      </w:r>
      <w:r w:rsidRPr="00ED1292">
        <w:t xml:space="preserve"> </w:t>
      </w:r>
      <w:r w:rsidRPr="0076529C">
        <w:t>presente</w:t>
      </w:r>
      <w:r w:rsidRPr="00ED1292">
        <w:t xml:space="preserve"> </w:t>
      </w:r>
      <w:r w:rsidRPr="0076529C">
        <w:t>documento:</w:t>
      </w:r>
    </w:p>
    <w:p w14:paraId="39BBB1B3" w14:textId="77777777" w:rsidR="00F263D3" w:rsidRPr="0076529C" w:rsidRDefault="007107D1" w:rsidP="00ED1292">
      <w:pPr>
        <w:pStyle w:val="Paragrafoelenco"/>
        <w:numPr>
          <w:ilvl w:val="0"/>
          <w:numId w:val="11"/>
        </w:numPr>
        <w:spacing w:line="360" w:lineRule="auto"/>
        <w:ind w:left="1276" w:hanging="306"/>
        <w:jc w:val="both"/>
        <w:rPr>
          <w:bCs/>
        </w:rPr>
      </w:pPr>
      <w:r w:rsidRPr="0076529C">
        <w:rPr>
          <w:bCs/>
        </w:rPr>
        <w:t>a seguito di cessazione del ruolo ovvero di revoca dei poteri conferiti, parziale ovvero integrale, a cura delle competenti funzioni;</w:t>
      </w:r>
    </w:p>
    <w:p w14:paraId="709CFE5C" w14:textId="77777777" w:rsidR="00F263D3" w:rsidRPr="0076529C" w:rsidRDefault="007107D1" w:rsidP="00ED1292">
      <w:pPr>
        <w:pStyle w:val="Paragrafoelenco"/>
        <w:numPr>
          <w:ilvl w:val="0"/>
          <w:numId w:val="11"/>
        </w:numPr>
        <w:spacing w:line="360" w:lineRule="auto"/>
        <w:ind w:left="1276" w:hanging="306"/>
        <w:jc w:val="both"/>
        <w:rPr>
          <w:bCs/>
        </w:rPr>
      </w:pPr>
      <w:r w:rsidRPr="0076529C">
        <w:rPr>
          <w:bCs/>
        </w:rPr>
        <w:t>per intervenuta cessazione, a qualsiasi titolo, del rapporto di lavoro subordinato ovvero dell’eventuale mandato;</w:t>
      </w:r>
    </w:p>
    <w:p w14:paraId="51D7038F" w14:textId="77777777" w:rsidR="00F263D3" w:rsidRPr="0076529C" w:rsidRDefault="007107D1" w:rsidP="00ED1292">
      <w:pPr>
        <w:pStyle w:val="Paragrafoelenco"/>
        <w:numPr>
          <w:ilvl w:val="0"/>
          <w:numId w:val="11"/>
        </w:numPr>
        <w:spacing w:line="360" w:lineRule="auto"/>
        <w:ind w:left="1276" w:hanging="306"/>
        <w:jc w:val="both"/>
        <w:rPr>
          <w:bCs/>
        </w:rPr>
      </w:pPr>
      <w:r w:rsidRPr="0076529C">
        <w:rPr>
          <w:bCs/>
        </w:rPr>
        <w:t>allo spirare del termine, ove previsto, per il compimento di determinati atti ovvero categorie di atti;</w:t>
      </w:r>
    </w:p>
    <w:p w14:paraId="40B073C5" w14:textId="77777777" w:rsidR="00F263D3" w:rsidRPr="0076529C" w:rsidRDefault="007107D1" w:rsidP="00ED1292">
      <w:pPr>
        <w:pStyle w:val="Paragrafoelenco"/>
        <w:numPr>
          <w:ilvl w:val="0"/>
          <w:numId w:val="11"/>
        </w:numPr>
        <w:spacing w:line="360" w:lineRule="auto"/>
        <w:ind w:left="1276" w:hanging="306"/>
        <w:jc w:val="both"/>
        <w:rPr>
          <w:bCs/>
        </w:rPr>
      </w:pPr>
      <w:r w:rsidRPr="0076529C">
        <w:rPr>
          <w:bCs/>
        </w:rPr>
        <w:t>qualora ricorra una delle ipotesi di conflitto contemplate nel Modello di Organizzazione, Gestione e Controllo ex D. Lgs. 231/01</w:t>
      </w:r>
      <w:r w:rsidR="0004040B" w:rsidRPr="0076529C">
        <w:rPr>
          <w:bCs/>
        </w:rPr>
        <w:t>.</w:t>
      </w:r>
    </w:p>
    <w:p w14:paraId="4C5618D8" w14:textId="77777777" w:rsidR="00F263D3" w:rsidRPr="0076529C" w:rsidRDefault="000A5075" w:rsidP="0076529C">
      <w:pPr>
        <w:pStyle w:val="Titolo2"/>
        <w:numPr>
          <w:ilvl w:val="1"/>
          <w:numId w:val="18"/>
        </w:numPr>
        <w:spacing w:before="240" w:after="240" w:line="360" w:lineRule="auto"/>
        <w:ind w:hanging="366"/>
        <w:jc w:val="both"/>
      </w:pPr>
      <w:bookmarkStart w:id="28" w:name="5.1_Corrispondenza_avente_carattere_ordi"/>
      <w:bookmarkEnd w:id="28"/>
      <w:r w:rsidRPr="0076529C">
        <w:t xml:space="preserve"> </w:t>
      </w:r>
      <w:bookmarkStart w:id="29" w:name="_Toc104911474"/>
      <w:r w:rsidR="00C00196" w:rsidRPr="0076529C">
        <w:t>Corrispondenza</w:t>
      </w:r>
      <w:r w:rsidR="007107D1" w:rsidRPr="0076529C">
        <w:t xml:space="preserve"> </w:t>
      </w:r>
      <w:r w:rsidR="00C00196" w:rsidRPr="0076529C">
        <w:t>avente carattere</w:t>
      </w:r>
      <w:r w:rsidR="007107D1" w:rsidRPr="0076529C">
        <w:t xml:space="preserve"> </w:t>
      </w:r>
      <w:r w:rsidR="00C00196" w:rsidRPr="0076529C">
        <w:t>ordinario</w:t>
      </w:r>
      <w:bookmarkEnd w:id="29"/>
    </w:p>
    <w:p w14:paraId="1E03ECDD" w14:textId="77777777" w:rsidR="00FD19E8" w:rsidRPr="0076529C" w:rsidRDefault="001A3A9E" w:rsidP="0076529C">
      <w:pPr>
        <w:pStyle w:val="Corpotesto"/>
        <w:spacing w:before="191" w:line="360" w:lineRule="auto"/>
        <w:ind w:left="426" w:right="291"/>
        <w:jc w:val="both"/>
      </w:pPr>
      <w:r w:rsidRPr="0076529C">
        <w:t>Il personale del</w:t>
      </w:r>
      <w:r w:rsidR="008E0D2D" w:rsidRPr="0076529C">
        <w:t>l’Intermedi</w:t>
      </w:r>
      <w:r w:rsidR="00484778" w:rsidRPr="0076529C">
        <w:t>a</w:t>
      </w:r>
      <w:r w:rsidR="008E0D2D" w:rsidRPr="0076529C">
        <w:t>rio</w:t>
      </w:r>
      <w:r w:rsidRPr="0076529C">
        <w:t xml:space="preserve"> ha facoltà di firma, sotto la denominazion</w:t>
      </w:r>
      <w:r w:rsidR="00372A3C" w:rsidRPr="0076529C">
        <w:t>e d</w:t>
      </w:r>
      <w:r w:rsidR="008E0D2D" w:rsidRPr="0076529C">
        <w:t>i</w:t>
      </w:r>
      <w:r w:rsidR="00372A3C" w:rsidRPr="0076529C">
        <w:t xml:space="preserve"> Conf</w:t>
      </w:r>
      <w:r w:rsidR="008E0D2D" w:rsidRPr="0076529C">
        <w:t>eserf</w:t>
      </w:r>
      <w:r w:rsidR="00372A3C" w:rsidRPr="0076529C">
        <w:t>idi</w:t>
      </w:r>
      <w:r w:rsidR="00A93549" w:rsidRPr="0076529C">
        <w:t>,</w:t>
      </w:r>
      <w:r w:rsidR="00372A3C" w:rsidRPr="0076529C">
        <w:t xml:space="preserve"> per singolo atto</w:t>
      </w:r>
      <w:r w:rsidR="00FD19E8" w:rsidRPr="0076529C">
        <w:t xml:space="preserve"> e </w:t>
      </w:r>
      <w:r w:rsidRPr="0076529C">
        <w:t>documento</w:t>
      </w:r>
      <w:r w:rsidR="00A93549" w:rsidRPr="0076529C">
        <w:t>,</w:t>
      </w:r>
      <w:r w:rsidR="00FD19E8" w:rsidRPr="0076529C">
        <w:t xml:space="preserve"> r</w:t>
      </w:r>
      <w:r w:rsidRPr="0076529C">
        <w:t>iguardo alle seguenti operatività:</w:t>
      </w:r>
      <w:r w:rsidR="009D1349" w:rsidRPr="0076529C">
        <w:t xml:space="preserve"> </w:t>
      </w:r>
    </w:p>
    <w:p w14:paraId="17A29E53" w14:textId="77777777" w:rsidR="00F263D3" w:rsidRPr="00ED1292" w:rsidRDefault="007107D1" w:rsidP="00ED1292">
      <w:pPr>
        <w:pStyle w:val="Paragrafoelenco"/>
        <w:numPr>
          <w:ilvl w:val="0"/>
          <w:numId w:val="11"/>
        </w:numPr>
        <w:spacing w:line="360" w:lineRule="auto"/>
        <w:ind w:left="1276" w:hanging="306"/>
        <w:jc w:val="both"/>
        <w:rPr>
          <w:bCs/>
        </w:rPr>
      </w:pPr>
      <w:r w:rsidRPr="00ED1292">
        <w:rPr>
          <w:bCs/>
        </w:rPr>
        <w:t xml:space="preserve">Corrispondenza con </w:t>
      </w:r>
      <w:r w:rsidR="005A659D" w:rsidRPr="00ED1292">
        <w:rPr>
          <w:bCs/>
        </w:rPr>
        <w:t>c</w:t>
      </w:r>
      <w:r w:rsidRPr="00ED1292">
        <w:rPr>
          <w:bCs/>
        </w:rPr>
        <w:t>lientela o con altri soggetti non comportante impegni ovvero obbligazioni;</w:t>
      </w:r>
    </w:p>
    <w:p w14:paraId="54A086EE" w14:textId="77777777" w:rsidR="00F263D3" w:rsidRPr="00ED1292" w:rsidRDefault="007107D1" w:rsidP="00ED1292">
      <w:pPr>
        <w:pStyle w:val="Paragrafoelenco"/>
        <w:numPr>
          <w:ilvl w:val="0"/>
          <w:numId w:val="11"/>
        </w:numPr>
        <w:spacing w:line="360" w:lineRule="auto"/>
        <w:ind w:left="1276" w:hanging="306"/>
        <w:jc w:val="both"/>
        <w:rPr>
          <w:bCs/>
        </w:rPr>
      </w:pPr>
      <w:r w:rsidRPr="00ED1292">
        <w:rPr>
          <w:bCs/>
        </w:rPr>
        <w:t>Corrispondenza relativa ad offerte standard recanti prospetti di condizioni contrattuali (i.e. depliant</w:t>
      </w:r>
      <w:r w:rsidR="00FD19E8" w:rsidRPr="00ED1292">
        <w:rPr>
          <w:bCs/>
        </w:rPr>
        <w:t xml:space="preserve"> </w:t>
      </w:r>
      <w:r w:rsidRPr="00ED1292">
        <w:rPr>
          <w:bCs/>
        </w:rPr>
        <w:t>informativi; brochure);</w:t>
      </w:r>
    </w:p>
    <w:p w14:paraId="2D653BD1" w14:textId="77777777" w:rsidR="00F263D3" w:rsidRPr="00ED1292" w:rsidRDefault="007107D1" w:rsidP="00ED1292">
      <w:pPr>
        <w:pStyle w:val="Paragrafoelenco"/>
        <w:numPr>
          <w:ilvl w:val="0"/>
          <w:numId w:val="11"/>
        </w:numPr>
        <w:spacing w:line="360" w:lineRule="auto"/>
        <w:ind w:left="1276" w:hanging="306"/>
        <w:jc w:val="both"/>
        <w:rPr>
          <w:bCs/>
        </w:rPr>
      </w:pPr>
      <w:r w:rsidRPr="00ED1292">
        <w:rPr>
          <w:bCs/>
        </w:rPr>
        <w:t>Segnalazioni statistiche;</w:t>
      </w:r>
    </w:p>
    <w:p w14:paraId="1FB49539" w14:textId="77777777" w:rsidR="00FD19E8" w:rsidRPr="00ED1292" w:rsidRDefault="007107D1" w:rsidP="00ED1292">
      <w:pPr>
        <w:pStyle w:val="Paragrafoelenco"/>
        <w:numPr>
          <w:ilvl w:val="0"/>
          <w:numId w:val="11"/>
        </w:numPr>
        <w:spacing w:line="360" w:lineRule="auto"/>
        <w:ind w:left="1276" w:hanging="306"/>
        <w:jc w:val="both"/>
        <w:rPr>
          <w:bCs/>
        </w:rPr>
      </w:pPr>
      <w:r w:rsidRPr="00ED1292">
        <w:rPr>
          <w:bCs/>
        </w:rPr>
        <w:t>Corrispondenza da inviare alla clientela in risposta a doglianze che non abbiano carattere di formale “reclamo”;</w:t>
      </w:r>
    </w:p>
    <w:p w14:paraId="6DCD6C71" w14:textId="77777777" w:rsidR="00465A4D" w:rsidRPr="00ED1292" w:rsidRDefault="007107D1" w:rsidP="00ED1292">
      <w:pPr>
        <w:pStyle w:val="Paragrafoelenco"/>
        <w:numPr>
          <w:ilvl w:val="0"/>
          <w:numId w:val="11"/>
        </w:numPr>
        <w:spacing w:line="360" w:lineRule="auto"/>
        <w:ind w:left="1276" w:hanging="306"/>
        <w:jc w:val="both"/>
        <w:rPr>
          <w:bCs/>
        </w:rPr>
      </w:pPr>
      <w:r w:rsidRPr="00ED1292">
        <w:rPr>
          <w:bCs/>
        </w:rPr>
        <w:t>Altra corrispondenza di carattere ordinario non comportante impegni.</w:t>
      </w:r>
    </w:p>
    <w:p w14:paraId="7CC628DA" w14:textId="77777777" w:rsidR="00D80263" w:rsidRPr="0076529C" w:rsidRDefault="00FD19E8" w:rsidP="0076529C">
      <w:pPr>
        <w:pStyle w:val="Titolo2"/>
        <w:numPr>
          <w:ilvl w:val="1"/>
          <w:numId w:val="18"/>
        </w:numPr>
        <w:spacing w:before="240" w:after="240" w:line="360" w:lineRule="auto"/>
        <w:ind w:hanging="366"/>
        <w:jc w:val="both"/>
      </w:pPr>
      <w:bookmarkStart w:id="30" w:name="5.2_Atti_e_corrispondenza_avente_contenu"/>
      <w:bookmarkEnd w:id="30"/>
      <w:r w:rsidRPr="0076529C">
        <w:lastRenderedPageBreak/>
        <w:t xml:space="preserve"> </w:t>
      </w:r>
      <w:bookmarkStart w:id="31" w:name="_Toc104911475"/>
      <w:r w:rsidR="00640030" w:rsidRPr="0076529C">
        <w:t>Atti e corrispondenza avente contenuto obbligatorio</w:t>
      </w:r>
      <w:r w:rsidR="009943F8" w:rsidRPr="0076529C">
        <w:t xml:space="preserve"> </w:t>
      </w:r>
      <w:r w:rsidR="006A6A36" w:rsidRPr="0076529C">
        <w:t>ovvero carattere</w:t>
      </w:r>
      <w:r w:rsidR="00640030" w:rsidRPr="0076529C">
        <w:t xml:space="preserve"> straordinario</w:t>
      </w:r>
      <w:bookmarkEnd w:id="31"/>
    </w:p>
    <w:p w14:paraId="591A327F" w14:textId="77777777" w:rsidR="00FD19E8" w:rsidRPr="0076529C" w:rsidRDefault="00C4372E" w:rsidP="0076529C">
      <w:pPr>
        <w:pStyle w:val="Corpotesto"/>
        <w:spacing w:before="191" w:line="360" w:lineRule="auto"/>
        <w:ind w:left="426" w:right="291"/>
        <w:jc w:val="both"/>
      </w:pPr>
      <w:r w:rsidRPr="0076529C">
        <w:t>Il P</w:t>
      </w:r>
      <w:r w:rsidR="00197260" w:rsidRPr="0076529C">
        <w:t>residente (e il vice-presidente) del Consiglio di Amministrazione e l’Amministratore Delegato</w:t>
      </w:r>
      <w:r w:rsidR="00CE4D94" w:rsidRPr="0076529C">
        <w:t xml:space="preserve"> </w:t>
      </w:r>
      <w:r w:rsidR="00197260" w:rsidRPr="0076529C">
        <w:t>hanno facoltà di firma, sotto la denominazione del</w:t>
      </w:r>
      <w:r w:rsidR="008E0D2D" w:rsidRPr="0076529C">
        <w:t>l’Intermediario</w:t>
      </w:r>
      <w:r w:rsidR="00197260" w:rsidRPr="0076529C">
        <w:t>, il singolo atto e documento, con riguardo alle seguenti operatività</w:t>
      </w:r>
      <w:r w:rsidR="00D80263" w:rsidRPr="0076529C">
        <w:t>:</w:t>
      </w:r>
    </w:p>
    <w:p w14:paraId="5D10235A" w14:textId="77777777" w:rsidR="00277C29" w:rsidRPr="00ED1292" w:rsidRDefault="007107D1" w:rsidP="00ED1292">
      <w:pPr>
        <w:pStyle w:val="Paragrafoelenco"/>
        <w:numPr>
          <w:ilvl w:val="0"/>
          <w:numId w:val="11"/>
        </w:numPr>
        <w:spacing w:line="360" w:lineRule="auto"/>
        <w:ind w:left="1276" w:hanging="306"/>
        <w:jc w:val="both"/>
        <w:rPr>
          <w:bCs/>
        </w:rPr>
      </w:pPr>
      <w:r w:rsidRPr="00ED1292">
        <w:rPr>
          <w:bCs/>
        </w:rPr>
        <w:t>Atti e corrispondenza contenente obbligazioni ed impegni contrattuali;</w:t>
      </w:r>
    </w:p>
    <w:p w14:paraId="4F291F24" w14:textId="77777777" w:rsidR="00645E26" w:rsidRPr="00ED1292" w:rsidRDefault="007107D1" w:rsidP="00ED1292">
      <w:pPr>
        <w:pStyle w:val="Paragrafoelenco"/>
        <w:numPr>
          <w:ilvl w:val="0"/>
          <w:numId w:val="11"/>
        </w:numPr>
        <w:spacing w:line="360" w:lineRule="auto"/>
        <w:ind w:left="1276" w:hanging="306"/>
        <w:jc w:val="both"/>
        <w:rPr>
          <w:bCs/>
        </w:rPr>
      </w:pPr>
      <w:r w:rsidRPr="00ED1292">
        <w:rPr>
          <w:bCs/>
        </w:rPr>
        <w:t>Lettere di attestazione/conferma di rapporti</w:t>
      </w:r>
      <w:r w:rsidR="00C4372E" w:rsidRPr="00ED1292">
        <w:rPr>
          <w:bCs/>
        </w:rPr>
        <w:t xml:space="preserve"> e</w:t>
      </w:r>
      <w:r w:rsidRPr="00ED1292">
        <w:rPr>
          <w:bCs/>
        </w:rPr>
        <w:t xml:space="preserve"> affidamenti accordati</w:t>
      </w:r>
      <w:r w:rsidR="00C4372E" w:rsidRPr="00ED1292">
        <w:rPr>
          <w:bCs/>
        </w:rPr>
        <w:t>,</w:t>
      </w:r>
      <w:r w:rsidRPr="00ED1292">
        <w:rPr>
          <w:bCs/>
        </w:rPr>
        <w:t xml:space="preserve"> altre</w:t>
      </w:r>
      <w:r w:rsidR="00FD19E8" w:rsidRPr="00ED1292">
        <w:rPr>
          <w:bCs/>
        </w:rPr>
        <w:t xml:space="preserve"> </w:t>
      </w:r>
      <w:r w:rsidRPr="00ED1292">
        <w:rPr>
          <w:bCs/>
        </w:rPr>
        <w:t>attestazioni afferenti a rapporti rilevati dalle procedure</w:t>
      </w:r>
      <w:r w:rsidR="006C62D6" w:rsidRPr="00ED1292">
        <w:rPr>
          <w:bCs/>
        </w:rPr>
        <w:t xml:space="preserve"> </w:t>
      </w:r>
      <w:r w:rsidR="00C4372E" w:rsidRPr="00ED1292">
        <w:rPr>
          <w:bCs/>
        </w:rPr>
        <w:t>d</w:t>
      </w:r>
      <w:r w:rsidR="008E0D2D" w:rsidRPr="00ED1292">
        <w:rPr>
          <w:bCs/>
        </w:rPr>
        <w:t>i</w:t>
      </w:r>
      <w:r w:rsidR="00C4372E" w:rsidRPr="00ED1292">
        <w:rPr>
          <w:bCs/>
        </w:rPr>
        <w:t xml:space="preserve"> </w:t>
      </w:r>
      <w:r w:rsidR="006C62D6" w:rsidRPr="00ED1292">
        <w:rPr>
          <w:bCs/>
        </w:rPr>
        <w:t>Conf</w:t>
      </w:r>
      <w:r w:rsidR="008E0D2D" w:rsidRPr="00ED1292">
        <w:rPr>
          <w:bCs/>
        </w:rPr>
        <w:t>eserf</w:t>
      </w:r>
      <w:r w:rsidR="006C62D6" w:rsidRPr="00ED1292">
        <w:rPr>
          <w:bCs/>
        </w:rPr>
        <w:t>idi</w:t>
      </w:r>
      <w:r w:rsidR="00FD19E8" w:rsidRPr="00ED1292">
        <w:rPr>
          <w:bCs/>
        </w:rPr>
        <w:t>.</w:t>
      </w:r>
    </w:p>
    <w:p w14:paraId="779C940C" w14:textId="77777777" w:rsidR="000771BB" w:rsidRPr="0076529C" w:rsidRDefault="000B11BA" w:rsidP="0076529C">
      <w:pPr>
        <w:pStyle w:val="Corpotesto"/>
        <w:spacing w:before="191" w:line="360" w:lineRule="auto"/>
        <w:ind w:left="426" w:right="291"/>
        <w:jc w:val="both"/>
      </w:pPr>
      <w:bookmarkStart w:id="32" w:name="5.2.1__Quietanze_e_liberatorie"/>
      <w:bookmarkEnd w:id="32"/>
      <w:r w:rsidRPr="0076529C">
        <w:t>Il presidente (e il vice-presidente)</w:t>
      </w:r>
      <w:r w:rsidR="00C4372E" w:rsidRPr="0076529C">
        <w:t xml:space="preserve"> del Consiglio di </w:t>
      </w:r>
      <w:r w:rsidR="006A6A36" w:rsidRPr="0076529C">
        <w:t>Amministrazione, l’Amministratore</w:t>
      </w:r>
      <w:r w:rsidRPr="0076529C">
        <w:t xml:space="preserve"> Delegato e i </w:t>
      </w:r>
      <w:r w:rsidR="00197260" w:rsidRPr="0076529C">
        <w:t>soggetti individuati dal Consigli</w:t>
      </w:r>
      <w:r w:rsidR="00044C16" w:rsidRPr="0076529C">
        <w:t>o di Amministrazione e muniti di</w:t>
      </w:r>
      <w:r w:rsidR="00197260" w:rsidRPr="0076529C">
        <w:t xml:space="preserve"> apposita procura speciale hanno </w:t>
      </w:r>
      <w:r w:rsidR="007657EF" w:rsidRPr="0076529C">
        <w:t xml:space="preserve">facoltà di firma, sotto la denominazione </w:t>
      </w:r>
      <w:r w:rsidR="008E0D2D" w:rsidRPr="0076529C">
        <w:t>dell’Intermediario</w:t>
      </w:r>
      <w:r w:rsidR="00044C16" w:rsidRPr="0076529C">
        <w:t xml:space="preserve">, </w:t>
      </w:r>
      <w:r w:rsidR="00731335" w:rsidRPr="0076529C">
        <w:t xml:space="preserve">per singolo atto </w:t>
      </w:r>
      <w:r w:rsidR="00044C16" w:rsidRPr="0076529C">
        <w:t xml:space="preserve">e </w:t>
      </w:r>
      <w:r w:rsidR="007657EF" w:rsidRPr="0076529C">
        <w:t>documento</w:t>
      </w:r>
      <w:r w:rsidR="00731335" w:rsidRPr="0076529C">
        <w:t>,</w:t>
      </w:r>
      <w:r w:rsidR="009D0A4B" w:rsidRPr="0076529C">
        <w:t xml:space="preserve"> con riguardo alla</w:t>
      </w:r>
      <w:r w:rsidR="007657EF" w:rsidRPr="0076529C">
        <w:t xml:space="preserve"> seguent</w:t>
      </w:r>
      <w:r w:rsidR="009D0A4B" w:rsidRPr="0076529C">
        <w:t>e</w:t>
      </w:r>
      <w:r w:rsidR="007657EF" w:rsidRPr="0076529C">
        <w:t xml:space="preserve"> operatività</w:t>
      </w:r>
      <w:r w:rsidR="007E2175" w:rsidRPr="0076529C">
        <w:t xml:space="preserve">: </w:t>
      </w:r>
    </w:p>
    <w:p w14:paraId="4CE886BF" w14:textId="77777777" w:rsidR="000771BB" w:rsidRPr="0076529C" w:rsidRDefault="00CE4D94" w:rsidP="00ED1292">
      <w:pPr>
        <w:pStyle w:val="Paragrafoelenco"/>
        <w:numPr>
          <w:ilvl w:val="0"/>
          <w:numId w:val="11"/>
        </w:numPr>
        <w:spacing w:line="360" w:lineRule="auto"/>
        <w:ind w:left="1276" w:hanging="306"/>
        <w:jc w:val="both"/>
        <w:rPr>
          <w:bCs/>
        </w:rPr>
      </w:pPr>
      <w:r w:rsidRPr="0076529C">
        <w:rPr>
          <w:bCs/>
        </w:rPr>
        <w:t>rinunciare, in nome e per conto di Confeserfidi, ad atti esecutivi e a giudizi pendenti, transigere liti con potere di stipulare e sottoscrivere gli atti notarili pubblici o autenticati relativi all’acquisizione di garanzie ipotecarie consensuali, sottoscrivere atti di assenso alla cancellazione di ipoteca totale o parziale; stipulare atti di surroga nell’ipoteca volontaria o giudiziale iscritta dalla banca.</w:t>
      </w:r>
    </w:p>
    <w:p w14:paraId="0F8626EE" w14:textId="77777777" w:rsidR="00F263D3" w:rsidRPr="0076529C" w:rsidRDefault="000771BB" w:rsidP="0076529C">
      <w:pPr>
        <w:pStyle w:val="Titolo2"/>
        <w:numPr>
          <w:ilvl w:val="1"/>
          <w:numId w:val="18"/>
        </w:numPr>
        <w:spacing w:after="240" w:line="360" w:lineRule="auto"/>
        <w:ind w:hanging="366"/>
        <w:jc w:val="both"/>
      </w:pPr>
      <w:r w:rsidRPr="0076529C">
        <w:t xml:space="preserve"> </w:t>
      </w:r>
      <w:bookmarkStart w:id="33" w:name="_Toc104911476"/>
      <w:r w:rsidR="00640030" w:rsidRPr="0076529C">
        <w:t>Atti</w:t>
      </w:r>
      <w:r w:rsidR="007107D1" w:rsidRPr="0076529C">
        <w:t xml:space="preserve"> </w:t>
      </w:r>
      <w:r w:rsidR="00640030" w:rsidRPr="0076529C">
        <w:t>e</w:t>
      </w:r>
      <w:r w:rsidR="007107D1" w:rsidRPr="0076529C">
        <w:t xml:space="preserve"> </w:t>
      </w:r>
      <w:r w:rsidR="00640030" w:rsidRPr="0076529C">
        <w:t>corrispondenza</w:t>
      </w:r>
      <w:r w:rsidR="007107D1" w:rsidRPr="0076529C">
        <w:t xml:space="preserve"> </w:t>
      </w:r>
      <w:r w:rsidR="00640030" w:rsidRPr="0076529C">
        <w:t>con</w:t>
      </w:r>
      <w:r w:rsidR="007107D1" w:rsidRPr="0076529C">
        <w:t xml:space="preserve"> </w:t>
      </w:r>
      <w:r w:rsidR="00640030" w:rsidRPr="0076529C">
        <w:t>le autorità</w:t>
      </w:r>
      <w:r w:rsidR="007107D1" w:rsidRPr="0076529C">
        <w:t xml:space="preserve"> </w:t>
      </w:r>
      <w:r w:rsidR="00640030" w:rsidRPr="0076529C">
        <w:t>giudiziarie</w:t>
      </w:r>
      <w:bookmarkEnd w:id="33"/>
      <w:r w:rsidR="007107D1" w:rsidRPr="0076529C">
        <w:t xml:space="preserve"> </w:t>
      </w:r>
    </w:p>
    <w:p w14:paraId="28902E43" w14:textId="77777777" w:rsidR="000A371B" w:rsidRPr="0076529C" w:rsidRDefault="00351CC7" w:rsidP="0076529C">
      <w:pPr>
        <w:pStyle w:val="Corpotesto"/>
        <w:spacing w:before="191" w:line="360" w:lineRule="auto"/>
        <w:ind w:left="426" w:right="291"/>
        <w:jc w:val="both"/>
      </w:pPr>
      <w:r w:rsidRPr="0076529C">
        <w:t>Il p</w:t>
      </w:r>
      <w:r w:rsidR="00D80263" w:rsidRPr="0076529C">
        <w:t xml:space="preserve">ersonale tempo per tempo individuato in ragione delle specifiche </w:t>
      </w:r>
      <w:r w:rsidRPr="0076529C">
        <w:t xml:space="preserve">mansioni </w:t>
      </w:r>
      <w:r w:rsidR="007657EF" w:rsidRPr="0076529C">
        <w:t>ha facoltà di firma, s</w:t>
      </w:r>
      <w:r w:rsidRPr="0076529C">
        <w:t xml:space="preserve">otto la denominazione </w:t>
      </w:r>
      <w:r w:rsidR="008E0D2D" w:rsidRPr="0076529C">
        <w:t>dell’Intermediario</w:t>
      </w:r>
      <w:r w:rsidRPr="0076529C">
        <w:t>, per singolo atto e</w:t>
      </w:r>
      <w:r w:rsidR="007657EF" w:rsidRPr="0076529C">
        <w:t xml:space="preserve"> documento</w:t>
      </w:r>
      <w:r w:rsidRPr="0076529C">
        <w:t>,</w:t>
      </w:r>
      <w:r w:rsidR="007657EF" w:rsidRPr="0076529C">
        <w:t xml:space="preserve"> con riguardo alle seguenti operatività:</w:t>
      </w:r>
    </w:p>
    <w:p w14:paraId="3E4B83DA" w14:textId="77777777" w:rsidR="000A371B" w:rsidRPr="00ED1292" w:rsidRDefault="007107D1" w:rsidP="00ED1292">
      <w:pPr>
        <w:pStyle w:val="Paragrafoelenco"/>
        <w:numPr>
          <w:ilvl w:val="0"/>
          <w:numId w:val="11"/>
        </w:numPr>
        <w:spacing w:line="360" w:lineRule="auto"/>
        <w:ind w:left="1276" w:hanging="306"/>
        <w:jc w:val="both"/>
        <w:rPr>
          <w:bCs/>
        </w:rPr>
      </w:pPr>
      <w:r w:rsidRPr="00ED1292">
        <w:rPr>
          <w:bCs/>
        </w:rPr>
        <w:t>Atti e corrispondenza connessa allo svolgimento degli eventuali rapp</w:t>
      </w:r>
      <w:r w:rsidR="00351CC7" w:rsidRPr="00ED1292">
        <w:rPr>
          <w:bCs/>
        </w:rPr>
        <w:t>orti con le Autorità Giudiziarie</w:t>
      </w:r>
      <w:r w:rsidRPr="00ED1292">
        <w:rPr>
          <w:bCs/>
        </w:rPr>
        <w:t>, nazionali ovvero internazionali, anche nell’ambito delle attività di indagini, da queste condotte;</w:t>
      </w:r>
    </w:p>
    <w:p w14:paraId="720E0EEB" w14:textId="77777777" w:rsidR="00B7657E" w:rsidRPr="00ED1292" w:rsidRDefault="006A6A36" w:rsidP="00ED1292">
      <w:pPr>
        <w:pStyle w:val="Paragrafoelenco"/>
        <w:numPr>
          <w:ilvl w:val="0"/>
          <w:numId w:val="11"/>
        </w:numPr>
        <w:spacing w:after="240" w:line="360" w:lineRule="auto"/>
        <w:ind w:left="1276" w:hanging="306"/>
        <w:jc w:val="both"/>
        <w:rPr>
          <w:bCs/>
        </w:rPr>
      </w:pPr>
      <w:r w:rsidRPr="00ED1292">
        <w:rPr>
          <w:bCs/>
        </w:rPr>
        <w:t>Ricevute</w:t>
      </w:r>
      <w:r w:rsidR="007107D1" w:rsidRPr="00ED1292">
        <w:rPr>
          <w:bCs/>
        </w:rPr>
        <w:t xml:space="preserve"> di notifiche di atti provenienti dalle Autorità Giudiziarie e dalla Polizia Giudiziaria</w:t>
      </w:r>
      <w:bookmarkStart w:id="34" w:name="5.2.4__Girate"/>
      <w:bookmarkEnd w:id="34"/>
      <w:r w:rsidR="00351CC7" w:rsidRPr="00ED1292">
        <w:rPr>
          <w:bCs/>
        </w:rPr>
        <w:t>.</w:t>
      </w:r>
    </w:p>
    <w:p w14:paraId="205F4D93" w14:textId="77777777" w:rsidR="00F263D3" w:rsidRPr="0076529C" w:rsidRDefault="00C536A1" w:rsidP="0076529C">
      <w:pPr>
        <w:pStyle w:val="Titolo2"/>
        <w:numPr>
          <w:ilvl w:val="1"/>
          <w:numId w:val="18"/>
        </w:numPr>
        <w:spacing w:after="240" w:line="360" w:lineRule="auto"/>
        <w:ind w:hanging="366"/>
        <w:jc w:val="both"/>
      </w:pPr>
      <w:bookmarkStart w:id="35" w:name="5.2.13__Atti_e_contratti_stipulati_anche"/>
      <w:bookmarkEnd w:id="35"/>
      <w:r w:rsidRPr="0076529C">
        <w:t xml:space="preserve">    </w:t>
      </w:r>
      <w:bookmarkStart w:id="36" w:name="_Toc104911477"/>
      <w:r w:rsidR="00640030" w:rsidRPr="0076529C">
        <w:t>Atti e contratti stipulati anche in forma pubblica e notarile</w:t>
      </w:r>
      <w:bookmarkEnd w:id="36"/>
      <w:r w:rsidR="00440F3D" w:rsidRPr="0076529C">
        <w:t xml:space="preserve"> </w:t>
      </w:r>
    </w:p>
    <w:p w14:paraId="032FD227" w14:textId="77777777" w:rsidR="003C6936" w:rsidRPr="0076529C" w:rsidRDefault="00951A27" w:rsidP="0076529C">
      <w:pPr>
        <w:pStyle w:val="Corpotesto"/>
        <w:spacing w:before="191" w:line="360" w:lineRule="auto"/>
        <w:ind w:left="426" w:right="291"/>
        <w:jc w:val="both"/>
      </w:pPr>
      <w:r w:rsidRPr="0076529C">
        <w:t xml:space="preserve">Il </w:t>
      </w:r>
      <w:r w:rsidR="00CE4D94" w:rsidRPr="0076529C">
        <w:t xml:space="preserve">Presidente </w:t>
      </w:r>
      <w:r w:rsidRPr="0076529C">
        <w:t>(e il vice-presidente), l’Amministratore Delegato e i soggetti individuati dal Consiglio</w:t>
      </w:r>
      <w:r w:rsidR="00044AF6" w:rsidRPr="0076529C">
        <w:t xml:space="preserve"> di Amministrazione</w:t>
      </w:r>
      <w:r w:rsidR="00AE18ED" w:rsidRPr="0076529C">
        <w:t xml:space="preserve"> con</w:t>
      </w:r>
      <w:r w:rsidR="00044AF6" w:rsidRPr="0076529C">
        <w:t xml:space="preserve"> </w:t>
      </w:r>
      <w:r w:rsidRPr="0076529C">
        <w:t xml:space="preserve">apposita procura speciale hanno facoltà di firma, sotto la denominazione </w:t>
      </w:r>
      <w:r w:rsidR="008E0D2D" w:rsidRPr="0076529C">
        <w:t>dell’Intermediario</w:t>
      </w:r>
      <w:r w:rsidR="009D0A4B" w:rsidRPr="0076529C">
        <w:t>,</w:t>
      </w:r>
      <w:r w:rsidRPr="0076529C">
        <w:t xml:space="preserve"> per singolo att</w:t>
      </w:r>
      <w:r w:rsidR="00044AF6" w:rsidRPr="0076529C">
        <w:t xml:space="preserve">o e documento </w:t>
      </w:r>
      <w:r w:rsidRPr="0076529C">
        <w:t>con riguardo a</w:t>
      </w:r>
      <w:r w:rsidR="00F0013C" w:rsidRPr="0076529C">
        <w:t>:</w:t>
      </w:r>
      <w:r w:rsidRPr="0076529C">
        <w:t xml:space="preserve"> </w:t>
      </w:r>
    </w:p>
    <w:p w14:paraId="5C9DDC29" w14:textId="77777777" w:rsidR="003C6936" w:rsidRPr="0076529C" w:rsidRDefault="007107D1" w:rsidP="00ED1292">
      <w:pPr>
        <w:pStyle w:val="Paragrafoelenco"/>
        <w:numPr>
          <w:ilvl w:val="0"/>
          <w:numId w:val="11"/>
        </w:numPr>
        <w:spacing w:line="360" w:lineRule="auto"/>
        <w:ind w:left="1276" w:hanging="306"/>
        <w:jc w:val="both"/>
        <w:rPr>
          <w:bCs/>
        </w:rPr>
      </w:pPr>
      <w:r w:rsidRPr="0076529C">
        <w:rPr>
          <w:bCs/>
        </w:rPr>
        <w:t xml:space="preserve">Contratti di </w:t>
      </w:r>
      <w:r w:rsidR="000D1D74" w:rsidRPr="0076529C">
        <w:rPr>
          <w:bCs/>
        </w:rPr>
        <w:t>garanzia, di finanziamenti diretti a imprese e privati e fideiussioni</w:t>
      </w:r>
      <w:r w:rsidRPr="0076529C">
        <w:rPr>
          <w:bCs/>
        </w:rPr>
        <w:t xml:space="preserve">, deliberati dai competenti </w:t>
      </w:r>
      <w:r w:rsidR="00351CC7" w:rsidRPr="0076529C">
        <w:rPr>
          <w:bCs/>
        </w:rPr>
        <w:t>organi</w:t>
      </w:r>
      <w:r w:rsidR="009D0A4B" w:rsidRPr="0076529C">
        <w:rPr>
          <w:bCs/>
        </w:rPr>
        <w:t>.</w:t>
      </w:r>
    </w:p>
    <w:p w14:paraId="2F14015E" w14:textId="77777777" w:rsidR="00F263D3" w:rsidRPr="0076529C" w:rsidRDefault="003C6936" w:rsidP="0076529C">
      <w:pPr>
        <w:pStyle w:val="Titolo2"/>
        <w:numPr>
          <w:ilvl w:val="1"/>
          <w:numId w:val="18"/>
        </w:numPr>
        <w:spacing w:after="240" w:line="360" w:lineRule="auto"/>
        <w:ind w:hanging="366"/>
        <w:jc w:val="both"/>
      </w:pPr>
      <w:bookmarkStart w:id="37" w:name="5.2.15__Confidi_e_Intermediari_Finanziar"/>
      <w:bookmarkEnd w:id="37"/>
      <w:r w:rsidRPr="0076529C">
        <w:t xml:space="preserve"> </w:t>
      </w:r>
      <w:bookmarkStart w:id="38" w:name="_Toc104911478"/>
      <w:r w:rsidR="00440F3D" w:rsidRPr="0076529C">
        <w:t>Banche</w:t>
      </w:r>
      <w:bookmarkEnd w:id="38"/>
    </w:p>
    <w:p w14:paraId="2D852FEB" w14:textId="77777777" w:rsidR="00756CF5" w:rsidRPr="0076529C" w:rsidRDefault="00C4372E" w:rsidP="0076529C">
      <w:pPr>
        <w:pStyle w:val="Corpotesto"/>
        <w:spacing w:before="191" w:line="360" w:lineRule="auto"/>
        <w:ind w:left="426" w:right="291"/>
        <w:jc w:val="both"/>
      </w:pPr>
      <w:r w:rsidRPr="0076529C">
        <w:lastRenderedPageBreak/>
        <w:t xml:space="preserve">Il presidente (e il vice-presidente) del Consiglio di Amministrazione </w:t>
      </w:r>
      <w:r w:rsidR="006A6A36" w:rsidRPr="0076529C">
        <w:t>e l’Amministratore</w:t>
      </w:r>
      <w:r w:rsidRPr="0076529C">
        <w:t xml:space="preserve"> Delegato hanno facoltà di firma, sotto la denominazione </w:t>
      </w:r>
      <w:r w:rsidR="008E0D2D" w:rsidRPr="0076529C">
        <w:t>dell’Intermediario</w:t>
      </w:r>
      <w:r w:rsidR="00731335" w:rsidRPr="0076529C">
        <w:t>,</w:t>
      </w:r>
      <w:r w:rsidRPr="0076529C">
        <w:t xml:space="preserve"> per singolo atto e documento</w:t>
      </w:r>
      <w:r w:rsidR="00731335" w:rsidRPr="0076529C">
        <w:t>,</w:t>
      </w:r>
      <w:r w:rsidRPr="0076529C">
        <w:t xml:space="preserve"> con riguardo alle seguenti operatività: </w:t>
      </w:r>
    </w:p>
    <w:p w14:paraId="698C09C2" w14:textId="77777777" w:rsidR="00F263D3" w:rsidRPr="0076529C" w:rsidRDefault="007107D1" w:rsidP="00ED1292">
      <w:pPr>
        <w:pStyle w:val="Paragrafoelenco"/>
        <w:numPr>
          <w:ilvl w:val="0"/>
          <w:numId w:val="11"/>
        </w:numPr>
        <w:spacing w:line="360" w:lineRule="auto"/>
        <w:ind w:left="1276" w:hanging="306"/>
        <w:jc w:val="both"/>
        <w:rPr>
          <w:bCs/>
        </w:rPr>
      </w:pPr>
      <w:r w:rsidRPr="0076529C">
        <w:rPr>
          <w:bCs/>
        </w:rPr>
        <w:t>Sottoscrizione, disdette e sospensioni operative di convenzioni;</w:t>
      </w:r>
    </w:p>
    <w:p w14:paraId="3C5F4AF1" w14:textId="77777777" w:rsidR="00F263D3" w:rsidRPr="0076529C" w:rsidRDefault="007107D1" w:rsidP="00ED1292">
      <w:pPr>
        <w:pStyle w:val="Paragrafoelenco"/>
        <w:numPr>
          <w:ilvl w:val="0"/>
          <w:numId w:val="11"/>
        </w:numPr>
        <w:spacing w:line="360" w:lineRule="auto"/>
        <w:ind w:left="1276" w:hanging="306"/>
        <w:jc w:val="both"/>
        <w:rPr>
          <w:bCs/>
        </w:rPr>
      </w:pPr>
      <w:r w:rsidRPr="0076529C">
        <w:rPr>
          <w:bCs/>
        </w:rPr>
        <w:t>Integrazioni ed addendum;</w:t>
      </w:r>
    </w:p>
    <w:p w14:paraId="2ECAD5DF" w14:textId="77777777" w:rsidR="00F263D3" w:rsidRPr="0076529C" w:rsidRDefault="007107D1" w:rsidP="00ED1292">
      <w:pPr>
        <w:pStyle w:val="Paragrafoelenco"/>
        <w:numPr>
          <w:ilvl w:val="0"/>
          <w:numId w:val="11"/>
        </w:numPr>
        <w:spacing w:after="240" w:line="360" w:lineRule="auto"/>
        <w:ind w:left="1276" w:hanging="306"/>
        <w:jc w:val="both"/>
        <w:rPr>
          <w:bCs/>
        </w:rPr>
      </w:pPr>
      <w:r w:rsidRPr="0076529C">
        <w:rPr>
          <w:bCs/>
        </w:rPr>
        <w:t>Scambio di corrispondenza ordinaria e straordinaria.</w:t>
      </w:r>
    </w:p>
    <w:p w14:paraId="367B8914" w14:textId="77777777" w:rsidR="00F263D3" w:rsidRPr="0076529C" w:rsidRDefault="00756CF5" w:rsidP="0076529C">
      <w:pPr>
        <w:pStyle w:val="Titolo2"/>
        <w:numPr>
          <w:ilvl w:val="1"/>
          <w:numId w:val="18"/>
        </w:numPr>
        <w:spacing w:after="240" w:line="360" w:lineRule="auto"/>
        <w:ind w:hanging="366"/>
        <w:jc w:val="both"/>
      </w:pPr>
      <w:bookmarkStart w:id="39" w:name="5.2.16__Accordi,_protocolli_d’intesa_e_c"/>
      <w:bookmarkEnd w:id="39"/>
      <w:r w:rsidRPr="0076529C">
        <w:t xml:space="preserve"> </w:t>
      </w:r>
      <w:bookmarkStart w:id="40" w:name="_Toc104911479"/>
      <w:r w:rsidR="00640030" w:rsidRPr="0076529C">
        <w:t>Accordi,</w:t>
      </w:r>
      <w:r w:rsidR="007107D1" w:rsidRPr="0076529C">
        <w:t xml:space="preserve"> </w:t>
      </w:r>
      <w:r w:rsidR="00640030" w:rsidRPr="0076529C">
        <w:t>protocolli</w:t>
      </w:r>
      <w:r w:rsidR="007107D1" w:rsidRPr="0076529C">
        <w:t xml:space="preserve"> </w:t>
      </w:r>
      <w:r w:rsidR="00640030" w:rsidRPr="0076529C">
        <w:t>d’intesa</w:t>
      </w:r>
      <w:r w:rsidR="007107D1" w:rsidRPr="0076529C">
        <w:t xml:space="preserve"> </w:t>
      </w:r>
      <w:r w:rsidR="00640030" w:rsidRPr="0076529C">
        <w:t>e</w:t>
      </w:r>
      <w:r w:rsidR="007107D1" w:rsidRPr="0076529C">
        <w:t xml:space="preserve"> </w:t>
      </w:r>
      <w:r w:rsidR="00640030" w:rsidRPr="0076529C">
        <w:t>convenzioni</w:t>
      </w:r>
      <w:r w:rsidR="007107D1" w:rsidRPr="0076529C">
        <w:t xml:space="preserve"> </w:t>
      </w:r>
      <w:r w:rsidR="00640030" w:rsidRPr="0076529C">
        <w:t>commerciali</w:t>
      </w:r>
      <w:bookmarkEnd w:id="40"/>
    </w:p>
    <w:p w14:paraId="3C469F87" w14:textId="77777777" w:rsidR="00756CF5" w:rsidRPr="0076529C" w:rsidRDefault="00C4372E" w:rsidP="0076529C">
      <w:pPr>
        <w:pStyle w:val="Corpotesto"/>
        <w:spacing w:before="191" w:after="240" w:line="360" w:lineRule="auto"/>
        <w:ind w:left="426" w:right="291"/>
        <w:jc w:val="both"/>
      </w:pPr>
      <w:r w:rsidRPr="0076529C">
        <w:t xml:space="preserve">Il Presidente (e il vice-presidente) del Consiglio di Amministrazione </w:t>
      </w:r>
      <w:r w:rsidR="006A6A36" w:rsidRPr="0076529C">
        <w:t>e l’Amministratore</w:t>
      </w:r>
      <w:r w:rsidRPr="0076529C">
        <w:t xml:space="preserve"> Delegato hanno facoltà di firma, sot</w:t>
      </w:r>
      <w:r w:rsidR="00280FA5" w:rsidRPr="0076529C">
        <w:t xml:space="preserve">to la denominazione </w:t>
      </w:r>
      <w:r w:rsidR="008E0D2D" w:rsidRPr="0076529C">
        <w:t>dell’Intermediario</w:t>
      </w:r>
      <w:r w:rsidR="00280FA5" w:rsidRPr="0076529C">
        <w:t xml:space="preserve">, </w:t>
      </w:r>
      <w:r w:rsidRPr="0076529C">
        <w:t>per singolo atto e documento</w:t>
      </w:r>
      <w:r w:rsidR="00280FA5" w:rsidRPr="0076529C">
        <w:t>,</w:t>
      </w:r>
      <w:r w:rsidRPr="0076529C">
        <w:t xml:space="preserve"> con riguardo alle seguenti operatività: </w:t>
      </w:r>
    </w:p>
    <w:p w14:paraId="7C62E105" w14:textId="77777777" w:rsidR="00F263D3" w:rsidRPr="0076529C" w:rsidRDefault="007107D1" w:rsidP="00ED1292">
      <w:pPr>
        <w:pStyle w:val="Paragrafoelenco"/>
        <w:numPr>
          <w:ilvl w:val="0"/>
          <w:numId w:val="11"/>
        </w:numPr>
        <w:spacing w:line="360" w:lineRule="auto"/>
        <w:ind w:left="1276" w:hanging="306"/>
        <w:jc w:val="both"/>
        <w:rPr>
          <w:bCs/>
        </w:rPr>
      </w:pPr>
      <w:r w:rsidRPr="0076529C">
        <w:rPr>
          <w:bCs/>
        </w:rPr>
        <w:t>Sottoscrizione, disdette e sospensioni operative di accordi e convenzioni;</w:t>
      </w:r>
    </w:p>
    <w:p w14:paraId="785F7AFE" w14:textId="77777777" w:rsidR="00C4372E" w:rsidRPr="0076529C" w:rsidRDefault="007107D1" w:rsidP="00ED1292">
      <w:pPr>
        <w:pStyle w:val="Paragrafoelenco"/>
        <w:numPr>
          <w:ilvl w:val="0"/>
          <w:numId w:val="11"/>
        </w:numPr>
        <w:spacing w:line="360" w:lineRule="auto"/>
        <w:ind w:left="1276" w:hanging="306"/>
        <w:jc w:val="both"/>
        <w:rPr>
          <w:bCs/>
        </w:rPr>
      </w:pPr>
      <w:r w:rsidRPr="0076529C">
        <w:rPr>
          <w:bCs/>
        </w:rPr>
        <w:t>Integrazioni ed addendum;</w:t>
      </w:r>
    </w:p>
    <w:p w14:paraId="01FE5DFC" w14:textId="77777777" w:rsidR="00F263D3" w:rsidRPr="0076529C" w:rsidRDefault="007107D1" w:rsidP="00ED1292">
      <w:pPr>
        <w:pStyle w:val="Paragrafoelenco"/>
        <w:numPr>
          <w:ilvl w:val="0"/>
          <w:numId w:val="11"/>
        </w:numPr>
        <w:spacing w:line="360" w:lineRule="auto"/>
        <w:ind w:left="1276" w:hanging="306"/>
        <w:jc w:val="both"/>
        <w:rPr>
          <w:bCs/>
        </w:rPr>
      </w:pPr>
      <w:r w:rsidRPr="0076529C">
        <w:rPr>
          <w:bCs/>
        </w:rPr>
        <w:t>Sottoscrizione di protocolli d’intesa.</w:t>
      </w:r>
    </w:p>
    <w:p w14:paraId="16683BD4" w14:textId="77777777" w:rsidR="00F263D3" w:rsidRPr="0076529C" w:rsidRDefault="00F263D3" w:rsidP="0076529C">
      <w:pPr>
        <w:pStyle w:val="Corpotesto"/>
        <w:spacing w:line="360" w:lineRule="auto"/>
        <w:jc w:val="both"/>
      </w:pPr>
    </w:p>
    <w:p w14:paraId="37CBFF19" w14:textId="77777777" w:rsidR="00F263D3" w:rsidRPr="0076529C" w:rsidRDefault="00F263D3" w:rsidP="0076529C">
      <w:pPr>
        <w:pStyle w:val="Corpotesto"/>
        <w:spacing w:line="360" w:lineRule="auto"/>
        <w:jc w:val="both"/>
      </w:pPr>
    </w:p>
    <w:p w14:paraId="28062CB6" w14:textId="77777777" w:rsidR="00F263D3" w:rsidRPr="0076529C" w:rsidRDefault="00F263D3" w:rsidP="0076529C">
      <w:pPr>
        <w:spacing w:line="360" w:lineRule="auto"/>
        <w:jc w:val="both"/>
        <w:sectPr w:rsidR="00F263D3" w:rsidRPr="0076529C" w:rsidSect="002F6635">
          <w:pgSz w:w="11910" w:h="16850"/>
          <w:pgMar w:top="1985" w:right="1134" w:bottom="1560" w:left="1134" w:header="567" w:footer="975" w:gutter="0"/>
          <w:cols w:space="720"/>
        </w:sectPr>
      </w:pPr>
      <w:bookmarkStart w:id="41" w:name="5.2.17__Fidejussioni_ovvero_altre_garanz"/>
      <w:bookmarkEnd w:id="41"/>
    </w:p>
    <w:p w14:paraId="0FEE18AA" w14:textId="77777777" w:rsidR="00F263D3" w:rsidRPr="0076529C" w:rsidRDefault="007107D1" w:rsidP="0076529C">
      <w:pPr>
        <w:pStyle w:val="Titolo1"/>
        <w:numPr>
          <w:ilvl w:val="0"/>
          <w:numId w:val="18"/>
        </w:numPr>
        <w:spacing w:line="360" w:lineRule="auto"/>
        <w:jc w:val="both"/>
        <w:rPr>
          <w:rFonts w:ascii="Times New Roman" w:hAnsi="Times New Roman" w:cs="Times New Roman"/>
          <w:spacing w:val="-1"/>
          <w:sz w:val="22"/>
          <w:szCs w:val="22"/>
        </w:rPr>
      </w:pPr>
      <w:bookmarkStart w:id="42" w:name="6._NORME_DI_CHIUSURA"/>
      <w:bookmarkStart w:id="43" w:name="_Toc104911480"/>
      <w:bookmarkEnd w:id="42"/>
      <w:r w:rsidRPr="0076529C">
        <w:rPr>
          <w:rFonts w:ascii="Times New Roman" w:hAnsi="Times New Roman" w:cs="Times New Roman"/>
          <w:spacing w:val="-1"/>
          <w:sz w:val="22"/>
          <w:szCs w:val="22"/>
        </w:rPr>
        <w:lastRenderedPageBreak/>
        <w:t>NORME DI CHIUSURA</w:t>
      </w:r>
      <w:bookmarkEnd w:id="43"/>
      <w:r w:rsidR="002D2E42" w:rsidRPr="0076529C">
        <w:rPr>
          <w:rFonts w:ascii="Times New Roman" w:hAnsi="Times New Roman" w:cs="Times New Roman"/>
          <w:spacing w:val="-1"/>
          <w:sz w:val="22"/>
          <w:szCs w:val="22"/>
        </w:rPr>
        <w:t xml:space="preserve"> </w:t>
      </w:r>
    </w:p>
    <w:p w14:paraId="3C34DD5E" w14:textId="77777777" w:rsidR="00F263D3" w:rsidRPr="0076529C" w:rsidRDefault="005673CD" w:rsidP="00ED1292">
      <w:pPr>
        <w:spacing w:before="240" w:after="120" w:line="360" w:lineRule="auto"/>
        <w:ind w:left="426"/>
        <w:jc w:val="both"/>
      </w:pPr>
      <w:r w:rsidRPr="0076529C">
        <w:t>Con il presente documento, i</w:t>
      </w:r>
      <w:r w:rsidR="007107D1" w:rsidRPr="0076529C">
        <w:t>l Consiglio di Amministra</w:t>
      </w:r>
      <w:r w:rsidR="002D2E42" w:rsidRPr="0076529C">
        <w:t xml:space="preserve">zione delega </w:t>
      </w:r>
      <w:r w:rsidR="008636E5" w:rsidRPr="0076529C">
        <w:t xml:space="preserve">all’Amministratore Delegato </w:t>
      </w:r>
      <w:r w:rsidR="007107D1" w:rsidRPr="0076529C">
        <w:t>la facoltà di attribuire a Dipendenti i poteri di firma per determinati atti o categorie di atti</w:t>
      </w:r>
      <w:r w:rsidR="006A6A36" w:rsidRPr="0076529C">
        <w:t>,</w:t>
      </w:r>
      <w:r w:rsidR="007107D1" w:rsidRPr="0076529C">
        <w:t xml:space="preserve"> determina</w:t>
      </w:r>
      <w:r w:rsidR="006A6A36" w:rsidRPr="0076529C">
        <w:t>ndo</w:t>
      </w:r>
      <w:r w:rsidR="007107D1" w:rsidRPr="0076529C">
        <w:t xml:space="preserve"> i limiti e le modalità di esercizio della delega, in relazione al perfezionamento di </w:t>
      </w:r>
      <w:r w:rsidRPr="0076529C">
        <w:t>procedimenti o</w:t>
      </w:r>
      <w:r w:rsidR="007107D1" w:rsidRPr="0076529C">
        <w:t xml:space="preserve"> affari</w:t>
      </w:r>
      <w:r w:rsidR="00E77D34" w:rsidRPr="0076529C">
        <w:t xml:space="preserve"> deliberati dall</w:t>
      </w:r>
      <w:r w:rsidR="006A6A36" w:rsidRPr="0076529C">
        <w:t xml:space="preserve">o stesso </w:t>
      </w:r>
      <w:r w:rsidR="00E77D34" w:rsidRPr="0076529C">
        <w:t>Amministratore Delegato</w:t>
      </w:r>
      <w:r w:rsidR="007107D1" w:rsidRPr="0076529C">
        <w:t>.</w:t>
      </w:r>
    </w:p>
    <w:p w14:paraId="531D2E0C" w14:textId="77777777" w:rsidR="00F263D3" w:rsidRPr="0076529C" w:rsidRDefault="00F263D3" w:rsidP="0076529C">
      <w:pPr>
        <w:spacing w:after="120" w:line="360" w:lineRule="auto"/>
        <w:ind w:left="292"/>
        <w:jc w:val="both"/>
        <w:sectPr w:rsidR="00F263D3" w:rsidRPr="0076529C" w:rsidSect="0062394A">
          <w:pgSz w:w="11910" w:h="16850"/>
          <w:pgMar w:top="1985" w:right="1134" w:bottom="1134" w:left="1134" w:header="568" w:footer="975" w:gutter="0"/>
          <w:cols w:space="720"/>
        </w:sectPr>
      </w:pPr>
    </w:p>
    <w:p w14:paraId="217C6677" w14:textId="77777777" w:rsidR="00F263D3" w:rsidRPr="0076529C" w:rsidRDefault="00F263D3" w:rsidP="0076529C">
      <w:pPr>
        <w:pStyle w:val="Corpotesto"/>
        <w:spacing w:line="360" w:lineRule="auto"/>
        <w:ind w:left="293"/>
        <w:jc w:val="both"/>
      </w:pPr>
    </w:p>
    <w:p w14:paraId="3C73B07B" w14:textId="77777777" w:rsidR="00F263D3" w:rsidRPr="0076529C" w:rsidRDefault="00F263D3" w:rsidP="0076529C">
      <w:pPr>
        <w:pStyle w:val="Corpotesto"/>
        <w:spacing w:line="360" w:lineRule="auto"/>
        <w:jc w:val="both"/>
      </w:pPr>
    </w:p>
    <w:p w14:paraId="3D4642F0" w14:textId="77777777" w:rsidR="00F263D3" w:rsidRPr="0076529C" w:rsidRDefault="00F263D3" w:rsidP="0076529C">
      <w:pPr>
        <w:pStyle w:val="Corpotesto"/>
        <w:spacing w:line="360" w:lineRule="auto"/>
        <w:jc w:val="both"/>
      </w:pPr>
    </w:p>
    <w:p w14:paraId="4B82CC60" w14:textId="77777777" w:rsidR="00F263D3" w:rsidRPr="0076529C" w:rsidRDefault="00F263D3" w:rsidP="0076529C">
      <w:pPr>
        <w:pStyle w:val="Corpotesto"/>
        <w:spacing w:line="360" w:lineRule="auto"/>
        <w:jc w:val="both"/>
      </w:pPr>
    </w:p>
    <w:p w14:paraId="73E75AE2" w14:textId="77777777" w:rsidR="00F263D3" w:rsidRPr="0076529C" w:rsidRDefault="00F263D3" w:rsidP="0076529C">
      <w:pPr>
        <w:pStyle w:val="Corpotesto"/>
        <w:spacing w:line="360" w:lineRule="auto"/>
        <w:jc w:val="both"/>
      </w:pPr>
    </w:p>
    <w:p w14:paraId="0D969268" w14:textId="77777777" w:rsidR="00F263D3" w:rsidRPr="0076529C" w:rsidRDefault="00F263D3" w:rsidP="0076529C">
      <w:pPr>
        <w:pStyle w:val="Corpotesto"/>
        <w:spacing w:line="360" w:lineRule="auto"/>
        <w:jc w:val="both"/>
      </w:pPr>
    </w:p>
    <w:p w14:paraId="647B4E76" w14:textId="77777777" w:rsidR="00F263D3" w:rsidRPr="0076529C" w:rsidRDefault="00F263D3" w:rsidP="0076529C">
      <w:pPr>
        <w:pStyle w:val="Corpotesto"/>
        <w:spacing w:line="360" w:lineRule="auto"/>
        <w:jc w:val="both"/>
      </w:pPr>
    </w:p>
    <w:p w14:paraId="697DE4EC" w14:textId="77777777" w:rsidR="00F263D3" w:rsidRPr="0076529C" w:rsidRDefault="00F263D3" w:rsidP="0076529C">
      <w:pPr>
        <w:pStyle w:val="Corpotesto"/>
        <w:spacing w:line="360" w:lineRule="auto"/>
        <w:jc w:val="both"/>
      </w:pPr>
    </w:p>
    <w:p w14:paraId="1DC42CB2" w14:textId="77777777" w:rsidR="00F263D3" w:rsidRPr="0076529C" w:rsidRDefault="00F263D3" w:rsidP="0076529C">
      <w:pPr>
        <w:pStyle w:val="Corpotesto"/>
        <w:spacing w:line="360" w:lineRule="auto"/>
        <w:jc w:val="both"/>
      </w:pPr>
    </w:p>
    <w:p w14:paraId="09F35EEA" w14:textId="77777777" w:rsidR="00F263D3" w:rsidRPr="0076529C" w:rsidRDefault="00F263D3" w:rsidP="0076529C">
      <w:pPr>
        <w:pStyle w:val="Corpotesto"/>
        <w:spacing w:line="360" w:lineRule="auto"/>
        <w:jc w:val="both"/>
      </w:pPr>
    </w:p>
    <w:p w14:paraId="588CFDF7" w14:textId="77777777" w:rsidR="00F263D3" w:rsidRPr="0076529C" w:rsidRDefault="00F263D3" w:rsidP="0076529C">
      <w:pPr>
        <w:pStyle w:val="Corpotesto"/>
        <w:spacing w:line="360" w:lineRule="auto"/>
        <w:jc w:val="both"/>
      </w:pPr>
    </w:p>
    <w:p w14:paraId="33F7C718" w14:textId="77777777" w:rsidR="00F263D3" w:rsidRPr="0076529C" w:rsidRDefault="00F263D3" w:rsidP="0076529C">
      <w:pPr>
        <w:pStyle w:val="Corpotesto"/>
        <w:spacing w:line="360" w:lineRule="auto"/>
        <w:jc w:val="both"/>
      </w:pPr>
    </w:p>
    <w:p w14:paraId="439DBFCE" w14:textId="77777777" w:rsidR="00F263D3" w:rsidRPr="0076529C" w:rsidRDefault="00F263D3" w:rsidP="0076529C">
      <w:pPr>
        <w:pStyle w:val="Corpotesto"/>
        <w:spacing w:line="360" w:lineRule="auto"/>
        <w:jc w:val="both"/>
      </w:pPr>
    </w:p>
    <w:p w14:paraId="15D424BF" w14:textId="77777777" w:rsidR="00F263D3" w:rsidRPr="0076529C" w:rsidRDefault="00F263D3" w:rsidP="0076529C">
      <w:pPr>
        <w:pStyle w:val="Corpotesto"/>
        <w:spacing w:line="360" w:lineRule="auto"/>
        <w:jc w:val="both"/>
      </w:pPr>
    </w:p>
    <w:p w14:paraId="06925DE0" w14:textId="77777777" w:rsidR="00F263D3" w:rsidRPr="0076529C" w:rsidRDefault="00F263D3" w:rsidP="0076529C">
      <w:pPr>
        <w:pStyle w:val="Corpotesto"/>
        <w:spacing w:line="360" w:lineRule="auto"/>
        <w:jc w:val="both"/>
      </w:pPr>
    </w:p>
    <w:p w14:paraId="38280D7A" w14:textId="77777777" w:rsidR="00E77D34" w:rsidRPr="00D41347" w:rsidRDefault="00E77D34" w:rsidP="00D41347">
      <w:pPr>
        <w:pStyle w:val="Titolo1"/>
        <w:spacing w:line="360" w:lineRule="auto"/>
        <w:jc w:val="center"/>
        <w:rPr>
          <w:rFonts w:ascii="Times New Roman" w:hAnsi="Times New Roman" w:cs="Times New Roman"/>
          <w:i/>
          <w:sz w:val="44"/>
          <w:szCs w:val="22"/>
        </w:rPr>
      </w:pPr>
      <w:bookmarkStart w:id="44" w:name="_Toc104911481"/>
      <w:r w:rsidRPr="00D41347">
        <w:rPr>
          <w:rFonts w:ascii="Times New Roman" w:hAnsi="Times New Roman" w:cs="Times New Roman"/>
          <w:i/>
          <w:sz w:val="44"/>
          <w:szCs w:val="22"/>
        </w:rPr>
        <w:t>POTERI NEL SETTORE DEL CREDITO</w:t>
      </w:r>
      <w:bookmarkEnd w:id="44"/>
    </w:p>
    <w:p w14:paraId="7399D683" w14:textId="77777777" w:rsidR="00F263D3" w:rsidRPr="0076529C" w:rsidRDefault="00F263D3" w:rsidP="0076529C">
      <w:pPr>
        <w:pStyle w:val="Corpotesto"/>
        <w:spacing w:line="360" w:lineRule="auto"/>
        <w:jc w:val="both"/>
      </w:pPr>
    </w:p>
    <w:p w14:paraId="6FC74D95" w14:textId="77777777" w:rsidR="00F263D3" w:rsidRPr="0076529C" w:rsidRDefault="00F263D3" w:rsidP="0076529C">
      <w:pPr>
        <w:pStyle w:val="Corpotesto"/>
        <w:spacing w:line="360" w:lineRule="auto"/>
        <w:jc w:val="both"/>
      </w:pPr>
    </w:p>
    <w:p w14:paraId="4BF83FD8" w14:textId="77777777" w:rsidR="00F263D3" w:rsidRPr="0076529C" w:rsidRDefault="00F263D3" w:rsidP="0076529C">
      <w:pPr>
        <w:spacing w:line="360" w:lineRule="auto"/>
        <w:jc w:val="both"/>
        <w:sectPr w:rsidR="00F263D3" w:rsidRPr="0076529C" w:rsidSect="00E35D71">
          <w:pgSz w:w="11910" w:h="16850"/>
          <w:pgMar w:top="2127" w:right="1134" w:bottom="1134" w:left="1134" w:header="709" w:footer="975" w:gutter="0"/>
          <w:cols w:space="720"/>
        </w:sectPr>
      </w:pPr>
    </w:p>
    <w:p w14:paraId="0DB61EE8" w14:textId="77777777" w:rsidR="00F263D3" w:rsidRPr="0076529C" w:rsidRDefault="00215513" w:rsidP="0076529C">
      <w:pPr>
        <w:pStyle w:val="Titolo1"/>
        <w:numPr>
          <w:ilvl w:val="0"/>
          <w:numId w:val="10"/>
        </w:numPr>
        <w:spacing w:line="360" w:lineRule="auto"/>
        <w:ind w:left="567" w:hanging="283"/>
        <w:jc w:val="both"/>
        <w:rPr>
          <w:rFonts w:ascii="Times New Roman" w:hAnsi="Times New Roman" w:cs="Times New Roman"/>
          <w:color w:val="000000" w:themeColor="text1"/>
          <w:spacing w:val="-1"/>
          <w:sz w:val="22"/>
          <w:szCs w:val="22"/>
        </w:rPr>
      </w:pPr>
      <w:bookmarkStart w:id="45" w:name="POTERI_DI_FIDO_DELEGATI"/>
      <w:bookmarkStart w:id="46" w:name="_Toc104911482"/>
      <w:bookmarkEnd w:id="45"/>
      <w:r w:rsidRPr="0076529C">
        <w:rPr>
          <w:rFonts w:ascii="Times New Roman" w:hAnsi="Times New Roman" w:cs="Times New Roman"/>
          <w:color w:val="000000" w:themeColor="text1"/>
          <w:spacing w:val="-1"/>
          <w:sz w:val="22"/>
          <w:szCs w:val="22"/>
        </w:rPr>
        <w:lastRenderedPageBreak/>
        <w:t>SISTEMA DELLE DELEGHE NELLA FASE DI CONCESSIONE DEL CREDITO</w:t>
      </w:r>
      <w:bookmarkEnd w:id="46"/>
    </w:p>
    <w:p w14:paraId="1ECC712A" w14:textId="77777777" w:rsidR="00215513" w:rsidRPr="0076529C" w:rsidRDefault="00215513" w:rsidP="00ED1292">
      <w:pPr>
        <w:spacing w:before="240" w:after="120" w:line="360" w:lineRule="auto"/>
        <w:ind w:left="426"/>
        <w:jc w:val="both"/>
      </w:pPr>
      <w:r w:rsidRPr="0076529C">
        <w:t>Il Consiglio di Amministrazione ha adottato il seguente sistema di deleghe per la concessione del credito.</w:t>
      </w:r>
    </w:p>
    <w:p w14:paraId="241E2BA8" w14:textId="77777777" w:rsidR="00E82F2B" w:rsidRPr="00ED1292" w:rsidRDefault="00215513" w:rsidP="00ED1292">
      <w:pPr>
        <w:spacing w:before="240" w:after="120" w:line="360" w:lineRule="auto"/>
        <w:ind w:left="426"/>
        <w:jc w:val="both"/>
      </w:pPr>
      <w:r w:rsidRPr="0076529C">
        <w:t>Per quanto riguarda le operazioni di rilascio della garanzia mutualistica e le operazioni di finanziamento diretto non collegate all’acquisto di crediti in bonis o deteriorati, il pote</w:t>
      </w:r>
      <w:r w:rsidR="00E82F2B" w:rsidRPr="0076529C">
        <w:t xml:space="preserve">re di concessione del credito è </w:t>
      </w:r>
      <w:r w:rsidRPr="0076529C">
        <w:t>delegato secondo i limiti illustrati di seguito.</w:t>
      </w:r>
      <w:r w:rsidR="00E82F2B" w:rsidRPr="00ED1292">
        <w:t xml:space="preserve"> </w:t>
      </w:r>
    </w:p>
    <w:p w14:paraId="6D0318CD" w14:textId="77777777" w:rsidR="00A43E5A" w:rsidRPr="00A43E5A" w:rsidRDefault="00A43E5A" w:rsidP="00A43E5A">
      <w:pPr>
        <w:numPr>
          <w:ilvl w:val="0"/>
          <w:numId w:val="23"/>
        </w:numPr>
        <w:spacing w:line="360" w:lineRule="auto"/>
        <w:jc w:val="both"/>
        <w:rPr>
          <w:bCs/>
        </w:rPr>
      </w:pPr>
      <w:r w:rsidRPr="00A43E5A">
        <w:rPr>
          <w:bCs/>
        </w:rPr>
        <w:t>il “Delegato Crediti” delibera tutte le richieste:</w:t>
      </w:r>
    </w:p>
    <w:p w14:paraId="2ADB5AF3" w14:textId="77777777" w:rsidR="00A43E5A" w:rsidRPr="00A43E5A" w:rsidRDefault="00A43E5A" w:rsidP="00A43E5A">
      <w:pPr>
        <w:numPr>
          <w:ilvl w:val="0"/>
          <w:numId w:val="24"/>
        </w:numPr>
        <w:spacing w:line="360" w:lineRule="auto"/>
        <w:jc w:val="both"/>
        <w:rPr>
          <w:bCs/>
        </w:rPr>
      </w:pPr>
      <w:r w:rsidRPr="00A43E5A">
        <w:rPr>
          <w:bCs/>
        </w:rPr>
        <w:t>fino a € 30.000 di rischio netto (riferite comunque al cumulo di tutte le esposizioni) per le imprese che hanno un rating MATCH! da 1 a 6</w:t>
      </w:r>
    </w:p>
    <w:p w14:paraId="3C3CD419" w14:textId="77777777" w:rsidR="00A43E5A" w:rsidRPr="00A43E5A" w:rsidRDefault="00A43E5A" w:rsidP="00A43E5A">
      <w:pPr>
        <w:numPr>
          <w:ilvl w:val="0"/>
          <w:numId w:val="24"/>
        </w:numPr>
        <w:spacing w:line="360" w:lineRule="auto"/>
        <w:jc w:val="both"/>
        <w:rPr>
          <w:bCs/>
        </w:rPr>
      </w:pPr>
      <w:r w:rsidRPr="00A43E5A">
        <w:rPr>
          <w:bCs/>
        </w:rPr>
        <w:t>fino a € 25.000 di rischio netto (riferite comunque al cumulo di tutte le esposizioni) per le imprese che hanno un rating MATCH! da 7 a UN</w:t>
      </w:r>
    </w:p>
    <w:p w14:paraId="04A1A94A" w14:textId="77777777" w:rsidR="00A43E5A" w:rsidRPr="00A43E5A" w:rsidRDefault="00A43E5A" w:rsidP="00A43E5A">
      <w:pPr>
        <w:numPr>
          <w:ilvl w:val="0"/>
          <w:numId w:val="24"/>
        </w:numPr>
        <w:spacing w:line="360" w:lineRule="auto"/>
        <w:jc w:val="both"/>
        <w:rPr>
          <w:bCs/>
        </w:rPr>
      </w:pPr>
      <w:r w:rsidRPr="00A43E5A">
        <w:rPr>
          <w:bCs/>
        </w:rPr>
        <w:t>fino a € 20.000 di rischio netto (riferite comunque al cumulo di tutte le esposizioni) per le imprese che hanno un rating MATCH! da 10 a DF, limitatamente alle richieste da parte di impresa già socia del Confidi con esposizioni in essere</w:t>
      </w:r>
      <w:bookmarkStart w:id="47" w:name="_Hlk118975240"/>
      <w:r w:rsidRPr="00A43E5A">
        <w:rPr>
          <w:bCs/>
        </w:rPr>
        <w:t xml:space="preserve"> </w:t>
      </w:r>
      <w:bookmarkStart w:id="48" w:name="_Hlk118976716"/>
      <w:r w:rsidRPr="00A43E5A">
        <w:rPr>
          <w:bCs/>
        </w:rPr>
        <w:t>e che</w:t>
      </w:r>
      <w:bookmarkEnd w:id="48"/>
      <w:r w:rsidRPr="00A43E5A">
        <w:rPr>
          <w:bCs/>
        </w:rPr>
        <w:t xml:space="preserve"> la richiesta sia finalizzata alla rinegoziazione di linee di credito già presenti nel portafoglio di Confeserfidi</w:t>
      </w:r>
      <w:bookmarkEnd w:id="47"/>
    </w:p>
    <w:p w14:paraId="48E82611" w14:textId="77777777" w:rsidR="00A43E5A" w:rsidRPr="00A43E5A" w:rsidRDefault="00A43E5A" w:rsidP="00A43E5A">
      <w:pPr>
        <w:numPr>
          <w:ilvl w:val="0"/>
          <w:numId w:val="23"/>
        </w:numPr>
        <w:spacing w:line="360" w:lineRule="auto"/>
        <w:jc w:val="both"/>
        <w:rPr>
          <w:bCs/>
        </w:rPr>
      </w:pPr>
      <w:r w:rsidRPr="00A43E5A">
        <w:rPr>
          <w:bCs/>
        </w:rPr>
        <w:t>Il “Comitato Crediti” delibera tutte le richieste non di competenza del “Delegato Crediti”:</w:t>
      </w:r>
    </w:p>
    <w:p w14:paraId="0D093E22" w14:textId="77777777" w:rsidR="00A43E5A" w:rsidRPr="00A43E5A" w:rsidRDefault="00A43E5A" w:rsidP="00A43E5A">
      <w:pPr>
        <w:numPr>
          <w:ilvl w:val="0"/>
          <w:numId w:val="24"/>
        </w:numPr>
        <w:spacing w:line="360" w:lineRule="auto"/>
        <w:jc w:val="both"/>
        <w:rPr>
          <w:bCs/>
        </w:rPr>
      </w:pPr>
      <w:r w:rsidRPr="00A43E5A">
        <w:rPr>
          <w:bCs/>
        </w:rPr>
        <w:t>fino a € 100.000 di rischio netto (riferite comunque al cumulo di tutte le esposizioni) per le imprese che hanno un rating Match! fino a 6</w:t>
      </w:r>
    </w:p>
    <w:p w14:paraId="36A15DAB" w14:textId="77777777" w:rsidR="00A43E5A" w:rsidRPr="00A43E5A" w:rsidRDefault="00A43E5A" w:rsidP="00A43E5A">
      <w:pPr>
        <w:numPr>
          <w:ilvl w:val="0"/>
          <w:numId w:val="24"/>
        </w:numPr>
        <w:spacing w:line="360" w:lineRule="auto"/>
        <w:jc w:val="both"/>
        <w:rPr>
          <w:bCs/>
        </w:rPr>
      </w:pPr>
      <w:r w:rsidRPr="00A43E5A">
        <w:rPr>
          <w:bCs/>
        </w:rPr>
        <w:t>fino a € 70.000 di rischio netto (riferite comunque al cumulo di tutte le esposizioni), per le imprese che hanno un rating Match! da 7 a UN</w:t>
      </w:r>
    </w:p>
    <w:p w14:paraId="67932F40" w14:textId="77777777" w:rsidR="00A43E5A" w:rsidRPr="00A43E5A" w:rsidRDefault="00A43E5A" w:rsidP="00A43E5A">
      <w:pPr>
        <w:numPr>
          <w:ilvl w:val="0"/>
          <w:numId w:val="24"/>
        </w:numPr>
        <w:spacing w:line="360" w:lineRule="auto"/>
        <w:jc w:val="both"/>
        <w:rPr>
          <w:bCs/>
        </w:rPr>
      </w:pPr>
      <w:r w:rsidRPr="00A43E5A">
        <w:rPr>
          <w:bCs/>
        </w:rPr>
        <w:t>fino a € 40.000 di rischio netto (riferite comunque al cumulo di tutte le esposizioni) per le imprese che hanno un rating Match! da 10 a DF limitatamente alle richieste da parte di impresa già socia del Confidi con esposizioni in essere e che la richiesta sia finalizzata alla rinegoziazione di linee di credito già presenti nel portafoglio di Confeserfidi</w:t>
      </w:r>
    </w:p>
    <w:p w14:paraId="1488AB0E" w14:textId="77777777" w:rsidR="00A43E5A" w:rsidRPr="00A43E5A" w:rsidRDefault="00A43E5A" w:rsidP="00A43E5A">
      <w:pPr>
        <w:numPr>
          <w:ilvl w:val="0"/>
          <w:numId w:val="23"/>
        </w:numPr>
        <w:spacing w:line="360" w:lineRule="auto"/>
        <w:jc w:val="both"/>
        <w:rPr>
          <w:bCs/>
        </w:rPr>
      </w:pPr>
      <w:r w:rsidRPr="00A43E5A">
        <w:rPr>
          <w:bCs/>
        </w:rPr>
        <w:t>il “Consiglio di Amministrazione” delibera tutte le altre richieste di credito che per importo, per durata, e per rischiosità non rientrano nella competenza degli altri organi deliberanti.</w:t>
      </w:r>
    </w:p>
    <w:p w14:paraId="1191EE79" w14:textId="77777777" w:rsidR="00E82F2B" w:rsidRPr="0076529C" w:rsidRDefault="00E82F2B" w:rsidP="00ED1292">
      <w:pPr>
        <w:spacing w:line="360" w:lineRule="auto"/>
        <w:jc w:val="both"/>
      </w:pPr>
    </w:p>
    <w:p w14:paraId="26764AD6" w14:textId="77777777" w:rsidR="00E82F2B" w:rsidRPr="0076529C" w:rsidRDefault="00E82F2B" w:rsidP="00ED1292">
      <w:pPr>
        <w:spacing w:line="360" w:lineRule="auto"/>
        <w:ind w:firstLine="426"/>
        <w:jc w:val="both"/>
        <w:rPr>
          <w:b/>
          <w:u w:val="single"/>
        </w:rPr>
      </w:pPr>
      <w:r w:rsidRPr="0076529C">
        <w:rPr>
          <w:b/>
          <w:u w:val="single"/>
        </w:rPr>
        <w:t xml:space="preserve">Convenzioni o Iniziative a rischio di credito nullo o contenuto </w:t>
      </w:r>
    </w:p>
    <w:p w14:paraId="2321B408" w14:textId="77777777" w:rsidR="00E82F2B" w:rsidRPr="0076529C" w:rsidRDefault="00E82F2B" w:rsidP="00ED1292">
      <w:pPr>
        <w:spacing w:line="360" w:lineRule="auto"/>
        <w:ind w:left="426"/>
        <w:jc w:val="both"/>
      </w:pPr>
      <w:r w:rsidRPr="0076529C">
        <w:t xml:space="preserve">Le richieste di credito, che prevedono, per Confeserfidi, l’assunzione di rischio di </w:t>
      </w:r>
      <w:r w:rsidRPr="0076529C">
        <w:rPr>
          <w:b/>
        </w:rPr>
        <w:t>credito nullo</w:t>
      </w:r>
      <w:r w:rsidRPr="0076529C">
        <w:t xml:space="preserve"> (ad. es. Lazio Innova) sono ammesse per l’istruttoria, a prescindere dalla fascia Crif di appartenenza dell’impresa richiedente e dalle risultanze del Credit Range, in quanto nella delibera delle stesse, l’Organo deliberante considera i requisiti previsti per l’accesso al portafoglio e/o all’agevolazione; le operazioni rientranti in questa casistica sono deliberate dal Delegato Crediti.</w:t>
      </w:r>
    </w:p>
    <w:p w14:paraId="5F046AE6" w14:textId="77777777" w:rsidR="00E82F2B" w:rsidRPr="0076529C" w:rsidRDefault="00E82F2B" w:rsidP="00B7072A">
      <w:pPr>
        <w:spacing w:line="360" w:lineRule="auto"/>
        <w:ind w:left="420"/>
        <w:jc w:val="both"/>
      </w:pPr>
      <w:r w:rsidRPr="0076529C">
        <w:lastRenderedPageBreak/>
        <w:t xml:space="preserve">Le richieste di credito, che rientrano in portafoglio “cappato” (es. tranched) e/o con convenzione bancaria monetaria “cappata” e, quindi, con </w:t>
      </w:r>
      <w:r w:rsidRPr="0076529C">
        <w:rPr>
          <w:b/>
        </w:rPr>
        <w:t>rischio di credito contenuto</w:t>
      </w:r>
      <w:r w:rsidRPr="0076529C">
        <w:t xml:space="preserve"> sono ammesse per l’istruttoria, a prescindere dalla fascia Crif di appartenenza dell’impresa richiedente e dalle risultanze del Credit Range, in quanto nella delibera delle stesse, l’Organo deliberante considera i requisiti previsti per l’accesso al portafoglio e/o agevolazione. </w:t>
      </w:r>
    </w:p>
    <w:p w14:paraId="4785EB25" w14:textId="77777777" w:rsidR="00E82F2B" w:rsidRPr="0076529C" w:rsidRDefault="00E82F2B" w:rsidP="00ED1292">
      <w:pPr>
        <w:spacing w:line="360" w:lineRule="auto"/>
        <w:ind w:firstLine="420"/>
        <w:jc w:val="both"/>
        <w:rPr>
          <w:b/>
        </w:rPr>
      </w:pPr>
      <w:r w:rsidRPr="0076529C">
        <w:t>Le operazioni rientranti in questa casistica vengono deliberate dal:</w:t>
      </w:r>
    </w:p>
    <w:p w14:paraId="78FB4B06" w14:textId="77777777" w:rsidR="00A43E5A" w:rsidRPr="00A43E5A" w:rsidRDefault="00A43E5A" w:rsidP="00A43E5A">
      <w:pPr>
        <w:pStyle w:val="Paragrafoelenco"/>
        <w:numPr>
          <w:ilvl w:val="0"/>
          <w:numId w:val="11"/>
        </w:numPr>
        <w:spacing w:line="360" w:lineRule="auto"/>
        <w:ind w:left="1276" w:hanging="306"/>
        <w:jc w:val="both"/>
      </w:pPr>
      <w:r w:rsidRPr="00A43E5A">
        <w:rPr>
          <w:b/>
          <w:bCs/>
        </w:rPr>
        <w:t xml:space="preserve">“Delegato Crediti” </w:t>
      </w:r>
      <w:r w:rsidRPr="00A43E5A">
        <w:t>fino a € 300.000 di importo finanziato (indipendentemente dal rischio cumulato già in essere presso Confeserfidi), nel caso di operazioni di imprese che hanno un rating MATCH! fino a UN</w:t>
      </w:r>
    </w:p>
    <w:p w14:paraId="09853785" w14:textId="77777777" w:rsidR="00E82F2B" w:rsidRPr="00B7072A" w:rsidRDefault="00E82F2B" w:rsidP="00B7072A">
      <w:pPr>
        <w:pStyle w:val="Paragrafoelenco"/>
        <w:numPr>
          <w:ilvl w:val="0"/>
          <w:numId w:val="11"/>
        </w:numPr>
        <w:spacing w:line="360" w:lineRule="auto"/>
        <w:ind w:left="1276" w:hanging="306"/>
        <w:jc w:val="both"/>
        <w:rPr>
          <w:bCs/>
        </w:rPr>
      </w:pPr>
      <w:r w:rsidRPr="00B7072A">
        <w:rPr>
          <w:b/>
          <w:bCs/>
        </w:rPr>
        <w:t>“Comitato Crediti”</w:t>
      </w:r>
      <w:r w:rsidR="00B85F52" w:rsidRPr="00B7072A">
        <w:rPr>
          <w:b/>
          <w:bCs/>
        </w:rPr>
        <w:t>,</w:t>
      </w:r>
      <w:r w:rsidRPr="00B7072A">
        <w:rPr>
          <w:bCs/>
        </w:rPr>
        <w:t xml:space="preserve"> per tutte le richieste che non sono di competenza del “Delegato Crediti”</w:t>
      </w:r>
    </w:p>
    <w:p w14:paraId="226A4E7B" w14:textId="00A21ADE" w:rsidR="00C4108A" w:rsidRPr="0076529C" w:rsidRDefault="00E82F2B" w:rsidP="00D11B48">
      <w:pPr>
        <w:spacing w:before="240" w:after="240" w:line="360" w:lineRule="auto"/>
        <w:ind w:firstLine="720"/>
        <w:jc w:val="both"/>
        <w:rPr>
          <w:b/>
          <w:u w:val="single"/>
        </w:rPr>
      </w:pPr>
      <w:r w:rsidRPr="0076529C">
        <w:rPr>
          <w:b/>
          <w:u w:val="single"/>
        </w:rPr>
        <w:t xml:space="preserve">Nota </w:t>
      </w:r>
      <w:r w:rsidR="008422F0">
        <w:rPr>
          <w:b/>
          <w:u w:val="single"/>
        </w:rPr>
        <w:t>1</w:t>
      </w:r>
    </w:p>
    <w:p w14:paraId="46BCA52B" w14:textId="77777777" w:rsidR="008422F0" w:rsidRPr="008422F0" w:rsidRDefault="008422F0" w:rsidP="008422F0">
      <w:pPr>
        <w:spacing w:line="360" w:lineRule="auto"/>
        <w:ind w:left="1364"/>
        <w:jc w:val="both"/>
        <w:rPr>
          <w:bCs/>
        </w:rPr>
      </w:pPr>
      <w:r w:rsidRPr="008422F0">
        <w:rPr>
          <w:bCs/>
        </w:rPr>
        <w:t xml:space="preserve">Il Consiglio di Amministrazione delibera sulle richieste di credito che rientrano nella fattispecie prevista dall’articolo 136 TUB, vale a dire quelle verso esponenti aziendali, ovvero soggetti a questi collegati o controllati fino al secondo grado di parentela. </w:t>
      </w:r>
    </w:p>
    <w:p w14:paraId="05B2D2D6" w14:textId="77777777" w:rsidR="008422F0" w:rsidRPr="008422F0" w:rsidRDefault="008422F0" w:rsidP="008422F0">
      <w:pPr>
        <w:spacing w:line="360" w:lineRule="auto"/>
        <w:ind w:left="1364"/>
        <w:jc w:val="both"/>
        <w:rPr>
          <w:bCs/>
        </w:rPr>
      </w:pPr>
      <w:r w:rsidRPr="008422F0">
        <w:rPr>
          <w:bCs/>
        </w:rPr>
        <w:t>È, inoltre, di esclusiva competenza del Consiglio di Amministrazione la concessione del credito a favore del personale rilevante dipendente di Confeserfidi, ovvero soggetti a questi collegati o controllati fino al secondo grado di parentela.</w:t>
      </w:r>
    </w:p>
    <w:p w14:paraId="0B673803" w14:textId="77777777" w:rsidR="00215513" w:rsidRPr="005A14FF" w:rsidRDefault="00215513" w:rsidP="00B7072A">
      <w:pPr>
        <w:spacing w:before="240" w:after="120" w:line="360" w:lineRule="auto"/>
        <w:ind w:left="709"/>
        <w:jc w:val="both"/>
        <w:rPr>
          <w:highlight w:val="yellow"/>
        </w:rPr>
      </w:pPr>
      <w:r w:rsidRPr="005A14FF">
        <w:rPr>
          <w:highlight w:val="yellow"/>
        </w:rPr>
        <w:t>Il Presidente del Consiglio di Amministrazione può assumere, su propos</w:t>
      </w:r>
      <w:r w:rsidR="005D2291" w:rsidRPr="005A14FF">
        <w:rPr>
          <w:highlight w:val="yellow"/>
        </w:rPr>
        <w:t>ta dell’Amministratore Delegato</w:t>
      </w:r>
      <w:r w:rsidRPr="005A14FF">
        <w:rPr>
          <w:highlight w:val="yellow"/>
        </w:rPr>
        <w:t xml:space="preserve"> e in caso di urgenza, le delibere di competenza del Consiglio di Amministrazione, riferendo a quest’ultimo in occasione della prima riunione successiva; rimangono escluse le richieste a favore di parte correlata e soggetti ad essa connessi, anche nel rispetto dell’art. 136 T.U.B, e quelle relative al credito concesso al personale dipendente e a soggetti ad esso connessi.</w:t>
      </w:r>
    </w:p>
    <w:p w14:paraId="11DC6F0F" w14:textId="77777777" w:rsidR="00215513" w:rsidRPr="005A14FF" w:rsidRDefault="00215513" w:rsidP="00B7072A">
      <w:pPr>
        <w:spacing w:after="120" w:line="360" w:lineRule="auto"/>
        <w:ind w:left="709"/>
        <w:jc w:val="both"/>
        <w:rPr>
          <w:highlight w:val="yellow"/>
        </w:rPr>
      </w:pPr>
      <w:r w:rsidRPr="005A14FF">
        <w:rPr>
          <w:highlight w:val="yellow"/>
        </w:rPr>
        <w:t>Il rischio netto è pari all’importo cumulato di tutte le esposizioni in essere presso Confeserfidi e tiene cont</w:t>
      </w:r>
      <w:r w:rsidR="005D2291" w:rsidRPr="005A14FF">
        <w:rPr>
          <w:highlight w:val="yellow"/>
        </w:rPr>
        <w:t>o della mitigazione del rischio</w:t>
      </w:r>
      <w:r w:rsidRPr="005A14FF">
        <w:rPr>
          <w:highlight w:val="yellow"/>
        </w:rPr>
        <w:t xml:space="preserve"> a seguito di garanzia diretta o </w:t>
      </w:r>
      <w:r w:rsidR="005D2291" w:rsidRPr="005A14FF">
        <w:rPr>
          <w:highlight w:val="yellow"/>
        </w:rPr>
        <w:t>riassicurazione fornita dal FdG</w:t>
      </w:r>
      <w:r w:rsidRPr="005A14FF">
        <w:rPr>
          <w:highlight w:val="yellow"/>
        </w:rPr>
        <w:t xml:space="preserve"> e/o delle garanzie/controgaranzie rilasciate da SGFA (ISMEA) o da altri fondi di garanzia.</w:t>
      </w:r>
    </w:p>
    <w:p w14:paraId="509D4D1E" w14:textId="77777777" w:rsidR="00215513" w:rsidRPr="005A14FF" w:rsidRDefault="00215513" w:rsidP="00B7072A">
      <w:pPr>
        <w:spacing w:after="120" w:line="360" w:lineRule="auto"/>
        <w:ind w:left="709"/>
        <w:jc w:val="both"/>
        <w:rPr>
          <w:highlight w:val="yellow"/>
        </w:rPr>
      </w:pPr>
      <w:r w:rsidRPr="005A14FF">
        <w:rPr>
          <w:highlight w:val="yellow"/>
        </w:rPr>
        <w:t>In caso di assenza del Delegato Crediti, le richieste di credito di sua autonomia sono deliberate dal Comitato Crediti.</w:t>
      </w:r>
    </w:p>
    <w:p w14:paraId="3DA45A5B" w14:textId="77777777" w:rsidR="00215513" w:rsidRPr="005A14FF" w:rsidRDefault="00215513" w:rsidP="00B7072A">
      <w:pPr>
        <w:spacing w:after="120" w:line="360" w:lineRule="auto"/>
        <w:ind w:left="709"/>
        <w:jc w:val="both"/>
        <w:rPr>
          <w:highlight w:val="yellow"/>
        </w:rPr>
      </w:pPr>
      <w:r w:rsidRPr="005A14FF">
        <w:rPr>
          <w:highlight w:val="yellow"/>
        </w:rPr>
        <w:t>In caso di assenza del Delegato Crediti, i</w:t>
      </w:r>
      <w:r w:rsidR="005D2291" w:rsidRPr="005A14FF">
        <w:rPr>
          <w:highlight w:val="yellow"/>
        </w:rPr>
        <w:t>noltre, le richieste di credito di competenza del C</w:t>
      </w:r>
      <w:r w:rsidR="0080177C" w:rsidRPr="005A14FF">
        <w:rPr>
          <w:highlight w:val="yellow"/>
        </w:rPr>
        <w:t xml:space="preserve">onsiglio </w:t>
      </w:r>
      <w:r w:rsidR="005D2291" w:rsidRPr="005A14FF">
        <w:rPr>
          <w:highlight w:val="yellow"/>
        </w:rPr>
        <w:t>d</w:t>
      </w:r>
      <w:r w:rsidR="0080177C" w:rsidRPr="005A14FF">
        <w:rPr>
          <w:highlight w:val="yellow"/>
        </w:rPr>
        <w:t xml:space="preserve">i </w:t>
      </w:r>
      <w:r w:rsidR="005D2291" w:rsidRPr="005A14FF">
        <w:rPr>
          <w:highlight w:val="yellow"/>
        </w:rPr>
        <w:t>A</w:t>
      </w:r>
      <w:r w:rsidR="0080177C" w:rsidRPr="005A14FF">
        <w:rPr>
          <w:highlight w:val="yellow"/>
        </w:rPr>
        <w:t>mministrazione</w:t>
      </w:r>
      <w:r w:rsidRPr="005A14FF">
        <w:rPr>
          <w:highlight w:val="yellow"/>
        </w:rPr>
        <w:t xml:space="preserve"> vengono proposte</w:t>
      </w:r>
      <w:r w:rsidR="005D2291" w:rsidRPr="005A14FF">
        <w:rPr>
          <w:highlight w:val="yellow"/>
        </w:rPr>
        <w:t xml:space="preserve"> allo stesso</w:t>
      </w:r>
      <w:r w:rsidR="0080177C" w:rsidRPr="005A14FF">
        <w:rPr>
          <w:highlight w:val="yellow"/>
        </w:rPr>
        <w:t>,</w:t>
      </w:r>
      <w:r w:rsidRPr="005A14FF">
        <w:rPr>
          <w:highlight w:val="yellow"/>
        </w:rPr>
        <w:t xml:space="preserve"> dall’analista crediti che ha curato l’istruttoria della richiesta.</w:t>
      </w:r>
    </w:p>
    <w:p w14:paraId="652B2275" w14:textId="77777777" w:rsidR="00215513" w:rsidRPr="005A14FF" w:rsidRDefault="00215513" w:rsidP="00B7072A">
      <w:pPr>
        <w:spacing w:after="120" w:line="360" w:lineRule="auto"/>
        <w:ind w:left="709"/>
        <w:jc w:val="both"/>
        <w:rPr>
          <w:highlight w:val="yellow"/>
        </w:rPr>
      </w:pPr>
      <w:bookmarkStart w:id="49" w:name="m_-7967902503066049108__Toc28943223"/>
      <w:bookmarkEnd w:id="49"/>
      <w:r w:rsidRPr="005A14FF">
        <w:rPr>
          <w:highlight w:val="yellow"/>
        </w:rPr>
        <w:t>Nel caso di credito erogato in occasione dell’acquisto dei crediti deteriorati</w:t>
      </w:r>
      <w:r w:rsidR="005D2291" w:rsidRPr="005A14FF">
        <w:rPr>
          <w:highlight w:val="yellow"/>
        </w:rPr>
        <w:t>,</w:t>
      </w:r>
      <w:r w:rsidRPr="005A14FF">
        <w:rPr>
          <w:highlight w:val="yellow"/>
        </w:rPr>
        <w:t xml:space="preserve"> le autonomie ordinariamente assegnate al Delegato crediti sono assunte dal Comitato Crediti</w:t>
      </w:r>
      <w:r w:rsidR="005D2291" w:rsidRPr="005A14FF">
        <w:rPr>
          <w:highlight w:val="yellow"/>
        </w:rPr>
        <w:t>,</w:t>
      </w:r>
      <w:r w:rsidRPr="005A14FF">
        <w:rPr>
          <w:highlight w:val="yellow"/>
        </w:rPr>
        <w:t xml:space="preserve"> che ha delega a </w:t>
      </w:r>
      <w:r w:rsidRPr="005A14FF">
        <w:rPr>
          <w:highlight w:val="yellow"/>
        </w:rPr>
        <w:lastRenderedPageBreak/>
        <w:t>deliberare fino all'assunzione di un rischio netto pari a 60.000 Euro; la competenza è del Consiglio di Amministrazione per importi di rischio netto superiori ai 60.000 Euro.</w:t>
      </w:r>
    </w:p>
    <w:p w14:paraId="42D5D4B2" w14:textId="77777777" w:rsidR="00215513" w:rsidRPr="0076529C" w:rsidRDefault="00215513" w:rsidP="00B7072A">
      <w:pPr>
        <w:spacing w:after="120" w:line="360" w:lineRule="auto"/>
        <w:ind w:left="709"/>
        <w:jc w:val="both"/>
      </w:pPr>
      <w:r w:rsidRPr="005A14FF">
        <w:rPr>
          <w:highlight w:val="yellow"/>
        </w:rPr>
        <w:t>In generale, nei casi in cui non vi sia un finanziamento, ma solo l’acquisto di crediti, in bonis o deteriorati, l’organo deliberante è il Comitato Crediti fino all'assunzione di un rischio netto pari a 60.000 Euro; la competenza è del Consiglio di Amministrazione per importi superiori.</w:t>
      </w:r>
    </w:p>
    <w:p w14:paraId="58BED46F" w14:textId="77777777" w:rsidR="00EC038F" w:rsidRPr="0076529C" w:rsidRDefault="00967660" w:rsidP="0076529C">
      <w:pPr>
        <w:pStyle w:val="Titolo1"/>
        <w:numPr>
          <w:ilvl w:val="0"/>
          <w:numId w:val="10"/>
        </w:numPr>
        <w:spacing w:line="360" w:lineRule="auto"/>
        <w:ind w:left="567" w:hanging="283"/>
        <w:jc w:val="both"/>
        <w:rPr>
          <w:rFonts w:ascii="Times New Roman" w:hAnsi="Times New Roman" w:cs="Times New Roman"/>
          <w:color w:val="000000" w:themeColor="text1"/>
          <w:spacing w:val="-1"/>
          <w:sz w:val="22"/>
          <w:szCs w:val="22"/>
        </w:rPr>
      </w:pPr>
      <w:bookmarkStart w:id="50" w:name="m_-7967902503066049108__Toc83193638"/>
      <w:bookmarkStart w:id="51" w:name="_Toc104911483"/>
      <w:r w:rsidRPr="0076529C">
        <w:rPr>
          <w:rFonts w:ascii="Times New Roman" w:hAnsi="Times New Roman" w:cs="Times New Roman"/>
          <w:color w:val="000000" w:themeColor="text1"/>
          <w:spacing w:val="-1"/>
          <w:sz w:val="22"/>
          <w:szCs w:val="22"/>
        </w:rPr>
        <w:t>SISTEMA DELLE DELEGHE NELLE ATTIVITÀ DI GESTIONE DEL CREDITO CONCESSO</w:t>
      </w:r>
      <w:bookmarkEnd w:id="50"/>
      <w:bookmarkEnd w:id="51"/>
    </w:p>
    <w:p w14:paraId="2BE87B38" w14:textId="77777777" w:rsidR="00EC038F" w:rsidRPr="0076529C" w:rsidRDefault="00EC038F" w:rsidP="0076529C">
      <w:pPr>
        <w:spacing w:after="120" w:line="360" w:lineRule="auto"/>
        <w:ind w:left="567"/>
        <w:jc w:val="both"/>
      </w:pPr>
      <w:r w:rsidRPr="0076529C">
        <w:t>I criteri utilizzati e le unità organizzative responsabili delle attività di gestione del credito concesso sono fissati con delibera del Consiglio di Amministrazione.</w:t>
      </w:r>
    </w:p>
    <w:p w14:paraId="792EE310" w14:textId="7F693971" w:rsidR="00967660" w:rsidRPr="00A43E5A" w:rsidRDefault="00EC038F" w:rsidP="00A43E5A">
      <w:pPr>
        <w:spacing w:after="120" w:line="360" w:lineRule="auto"/>
        <w:ind w:left="567"/>
        <w:jc w:val="both"/>
        <w:rPr>
          <w:color w:val="FF0000"/>
        </w:rPr>
      </w:pPr>
      <w:r w:rsidRPr="0076529C">
        <w:t xml:space="preserve">Di seguito le tabelle </w:t>
      </w:r>
      <w:r w:rsidR="00967660" w:rsidRPr="0076529C">
        <w:t>che</w:t>
      </w:r>
      <w:r w:rsidRPr="0076529C">
        <w:t xml:space="preserve"> riportano il sistema delle deleghe stabilite per le diverse attività di Gestione del credito concesso.</w:t>
      </w:r>
      <w:r w:rsidR="00872D90" w:rsidRPr="0076529C">
        <w:t xml:space="preserve"> </w:t>
      </w:r>
    </w:p>
    <w:p w14:paraId="16C9DF0A" w14:textId="77777777" w:rsidR="00EC038F" w:rsidRPr="0076529C" w:rsidRDefault="00EC038F" w:rsidP="0076529C">
      <w:pPr>
        <w:widowControl/>
        <w:shd w:val="clear" w:color="auto" w:fill="FFFFFF"/>
        <w:autoSpaceDE/>
        <w:autoSpaceDN/>
        <w:spacing w:before="120" w:after="120" w:line="360" w:lineRule="auto"/>
        <w:jc w:val="both"/>
        <w:rPr>
          <w:b/>
          <w:bCs/>
          <w:i/>
          <w:color w:val="222222"/>
          <w:lang w:eastAsia="it-IT"/>
        </w:rPr>
      </w:pPr>
      <w:r w:rsidRPr="0076529C">
        <w:rPr>
          <w:b/>
          <w:bCs/>
          <w:i/>
          <w:color w:val="222222"/>
          <w:lang w:eastAsia="it-IT"/>
        </w:rPr>
        <w:t>Deleghe Gestione del Credito Concesso</w:t>
      </w:r>
    </w:p>
    <w:tbl>
      <w:tblPr>
        <w:tblW w:w="92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2415"/>
        <w:gridCol w:w="3793"/>
        <w:gridCol w:w="2665"/>
      </w:tblGrid>
      <w:tr w:rsidR="00A43E5A" w:rsidRPr="00A43E5A" w14:paraId="67B62A2E" w14:textId="77777777" w:rsidTr="00A43E5A">
        <w:trPr>
          <w:trHeight w:val="269"/>
          <w:tblHeader/>
        </w:trPr>
        <w:tc>
          <w:tcPr>
            <w:tcW w:w="9293" w:type="dxa"/>
            <w:gridSpan w:val="4"/>
            <w:shd w:val="clear" w:color="auto" w:fill="7F7F7F"/>
            <w:noWrap/>
            <w:vAlign w:val="center"/>
          </w:tcPr>
          <w:p w14:paraId="17530A13" w14:textId="77777777" w:rsidR="00A43E5A" w:rsidRPr="00A43E5A" w:rsidRDefault="00A43E5A" w:rsidP="00A43E5A">
            <w:pPr>
              <w:widowControl/>
              <w:autoSpaceDE/>
              <w:autoSpaceDN/>
              <w:spacing w:line="360" w:lineRule="auto"/>
              <w:jc w:val="center"/>
              <w:rPr>
                <w:rFonts w:eastAsia="Calibri"/>
                <w:b/>
                <w:bCs/>
                <w:iCs/>
                <w:color w:val="000000"/>
                <w:sz w:val="16"/>
                <w:szCs w:val="16"/>
              </w:rPr>
            </w:pPr>
            <w:r w:rsidRPr="00A43E5A">
              <w:rPr>
                <w:rFonts w:eastAsia="Calibri"/>
                <w:b/>
                <w:bCs/>
                <w:iCs/>
                <w:color w:val="FFFFFF"/>
                <w:sz w:val="18"/>
                <w:szCs w:val="18"/>
                <w:shd w:val="clear" w:color="auto" w:fill="7F7F7F"/>
              </w:rPr>
              <w:lastRenderedPageBreak/>
              <w:t>DELEGHE GESTIONE DEL CREDITO CONCESSO</w:t>
            </w:r>
          </w:p>
        </w:tc>
      </w:tr>
      <w:tr w:rsidR="00A43E5A" w:rsidRPr="00A43E5A" w14:paraId="7BA37E0B" w14:textId="77777777" w:rsidTr="00FB0969">
        <w:trPr>
          <w:trHeight w:val="269"/>
          <w:tblHeader/>
        </w:trPr>
        <w:tc>
          <w:tcPr>
            <w:tcW w:w="420" w:type="dxa"/>
            <w:shd w:val="clear" w:color="000000" w:fill="BFBFBF"/>
            <w:noWrap/>
            <w:vAlign w:val="center"/>
            <w:hideMark/>
          </w:tcPr>
          <w:p w14:paraId="527D1827" w14:textId="77777777" w:rsidR="00A43E5A" w:rsidRPr="00A43E5A" w:rsidRDefault="00A43E5A" w:rsidP="00A43E5A">
            <w:pPr>
              <w:widowControl/>
              <w:autoSpaceDE/>
              <w:autoSpaceDN/>
              <w:spacing w:line="360" w:lineRule="auto"/>
              <w:jc w:val="center"/>
              <w:rPr>
                <w:rFonts w:eastAsia="Calibri"/>
                <w:b/>
                <w:bCs/>
                <w:iCs/>
                <w:color w:val="000000"/>
                <w:sz w:val="16"/>
                <w:szCs w:val="16"/>
                <w:lang w:val="en-US"/>
              </w:rPr>
            </w:pPr>
            <w:r w:rsidRPr="00A43E5A">
              <w:rPr>
                <w:rFonts w:eastAsia="Calibri"/>
                <w:b/>
                <w:bCs/>
                <w:iCs/>
                <w:color w:val="000000"/>
                <w:sz w:val="16"/>
                <w:szCs w:val="16"/>
                <w:lang w:val="en-US"/>
              </w:rPr>
              <w:t>n.ro</w:t>
            </w:r>
          </w:p>
        </w:tc>
        <w:tc>
          <w:tcPr>
            <w:tcW w:w="2415" w:type="dxa"/>
            <w:shd w:val="clear" w:color="000000" w:fill="BFBFBF"/>
            <w:noWrap/>
            <w:vAlign w:val="center"/>
            <w:hideMark/>
          </w:tcPr>
          <w:p w14:paraId="24146A29" w14:textId="77777777" w:rsidR="00A43E5A" w:rsidRPr="00A43E5A" w:rsidRDefault="00A43E5A" w:rsidP="00A43E5A">
            <w:pPr>
              <w:widowControl/>
              <w:autoSpaceDE/>
              <w:autoSpaceDN/>
              <w:spacing w:line="360" w:lineRule="auto"/>
              <w:jc w:val="center"/>
              <w:rPr>
                <w:rFonts w:eastAsia="Calibri"/>
                <w:b/>
                <w:bCs/>
                <w:iCs/>
                <w:color w:val="000000"/>
                <w:sz w:val="16"/>
                <w:szCs w:val="16"/>
                <w:lang w:val="en-US"/>
              </w:rPr>
            </w:pPr>
            <w:proofErr w:type="spellStart"/>
            <w:r w:rsidRPr="00A43E5A">
              <w:rPr>
                <w:rFonts w:eastAsia="Calibri"/>
                <w:b/>
                <w:bCs/>
                <w:iCs/>
                <w:color w:val="000000"/>
                <w:sz w:val="16"/>
                <w:szCs w:val="16"/>
                <w:lang w:val="en-US"/>
              </w:rPr>
              <w:t>Casistica</w:t>
            </w:r>
            <w:proofErr w:type="spellEnd"/>
          </w:p>
        </w:tc>
        <w:tc>
          <w:tcPr>
            <w:tcW w:w="3793" w:type="dxa"/>
            <w:shd w:val="clear" w:color="000000" w:fill="BFBFBF"/>
            <w:noWrap/>
            <w:vAlign w:val="center"/>
            <w:hideMark/>
          </w:tcPr>
          <w:p w14:paraId="3E396024" w14:textId="77777777" w:rsidR="00A43E5A" w:rsidRPr="00A43E5A" w:rsidRDefault="00A43E5A" w:rsidP="00A43E5A">
            <w:pPr>
              <w:widowControl/>
              <w:autoSpaceDE/>
              <w:autoSpaceDN/>
              <w:spacing w:line="360" w:lineRule="auto"/>
              <w:jc w:val="center"/>
              <w:rPr>
                <w:rFonts w:eastAsia="Calibri"/>
                <w:b/>
                <w:bCs/>
                <w:iCs/>
                <w:color w:val="000000"/>
                <w:sz w:val="16"/>
                <w:szCs w:val="16"/>
                <w:lang w:val="en-US"/>
              </w:rPr>
            </w:pPr>
            <w:proofErr w:type="spellStart"/>
            <w:r w:rsidRPr="00A43E5A">
              <w:rPr>
                <w:rFonts w:eastAsia="Calibri"/>
                <w:b/>
                <w:bCs/>
                <w:iCs/>
                <w:color w:val="000000"/>
                <w:sz w:val="16"/>
                <w:szCs w:val="16"/>
                <w:lang w:val="en-US"/>
              </w:rPr>
              <w:t>Attività</w:t>
            </w:r>
            <w:proofErr w:type="spellEnd"/>
            <w:r w:rsidRPr="00A43E5A">
              <w:rPr>
                <w:rFonts w:eastAsia="Calibri"/>
                <w:b/>
                <w:bCs/>
                <w:iCs/>
                <w:color w:val="000000"/>
                <w:sz w:val="16"/>
                <w:szCs w:val="16"/>
                <w:lang w:val="en-US"/>
              </w:rPr>
              <w:t xml:space="preserve"> </w:t>
            </w:r>
            <w:proofErr w:type="spellStart"/>
            <w:r w:rsidRPr="00A43E5A">
              <w:rPr>
                <w:rFonts w:eastAsia="Calibri"/>
                <w:b/>
                <w:bCs/>
                <w:iCs/>
                <w:color w:val="000000"/>
                <w:sz w:val="16"/>
                <w:szCs w:val="16"/>
                <w:lang w:val="en-US"/>
              </w:rPr>
              <w:t>Delegata</w:t>
            </w:r>
            <w:proofErr w:type="spellEnd"/>
          </w:p>
        </w:tc>
        <w:tc>
          <w:tcPr>
            <w:tcW w:w="2665" w:type="dxa"/>
            <w:shd w:val="clear" w:color="000000" w:fill="BFBFBF"/>
            <w:noWrap/>
            <w:vAlign w:val="center"/>
            <w:hideMark/>
          </w:tcPr>
          <w:p w14:paraId="3A2A163A" w14:textId="77777777" w:rsidR="00A43E5A" w:rsidRPr="00A43E5A" w:rsidRDefault="00A43E5A" w:rsidP="00A43E5A">
            <w:pPr>
              <w:widowControl/>
              <w:autoSpaceDE/>
              <w:autoSpaceDN/>
              <w:spacing w:line="360" w:lineRule="auto"/>
              <w:rPr>
                <w:rFonts w:eastAsia="Calibri"/>
                <w:b/>
                <w:bCs/>
                <w:iCs/>
                <w:color w:val="000000"/>
                <w:sz w:val="16"/>
                <w:szCs w:val="16"/>
                <w:lang w:val="en-US"/>
              </w:rPr>
            </w:pPr>
            <w:proofErr w:type="spellStart"/>
            <w:r w:rsidRPr="00A43E5A">
              <w:rPr>
                <w:rFonts w:eastAsia="Calibri"/>
                <w:b/>
                <w:bCs/>
                <w:iCs/>
                <w:color w:val="000000"/>
                <w:sz w:val="16"/>
                <w:szCs w:val="16"/>
                <w:lang w:val="en-US"/>
              </w:rPr>
              <w:t>Funzione</w:t>
            </w:r>
            <w:proofErr w:type="spellEnd"/>
            <w:r w:rsidRPr="00A43E5A">
              <w:rPr>
                <w:rFonts w:eastAsia="Calibri"/>
                <w:b/>
                <w:bCs/>
                <w:iCs/>
                <w:color w:val="000000"/>
                <w:sz w:val="16"/>
                <w:szCs w:val="16"/>
                <w:lang w:val="en-US"/>
              </w:rPr>
              <w:t xml:space="preserve"> </w:t>
            </w:r>
            <w:proofErr w:type="spellStart"/>
            <w:r w:rsidRPr="00A43E5A">
              <w:rPr>
                <w:rFonts w:eastAsia="Calibri"/>
                <w:b/>
                <w:bCs/>
                <w:iCs/>
                <w:color w:val="000000"/>
                <w:sz w:val="16"/>
                <w:szCs w:val="16"/>
                <w:lang w:val="en-US"/>
              </w:rPr>
              <w:t>Delegata</w:t>
            </w:r>
            <w:proofErr w:type="spellEnd"/>
          </w:p>
        </w:tc>
      </w:tr>
      <w:tr w:rsidR="00A43E5A" w:rsidRPr="00A43E5A" w14:paraId="250B3B7C" w14:textId="77777777" w:rsidTr="00FB0969">
        <w:trPr>
          <w:trHeight w:val="489"/>
          <w:tblHeader/>
        </w:trPr>
        <w:tc>
          <w:tcPr>
            <w:tcW w:w="420" w:type="dxa"/>
            <w:shd w:val="clear" w:color="auto" w:fill="auto"/>
            <w:noWrap/>
            <w:vAlign w:val="center"/>
            <w:hideMark/>
          </w:tcPr>
          <w:p w14:paraId="4A275711" w14:textId="77777777" w:rsidR="00A43E5A" w:rsidRPr="00A43E5A" w:rsidRDefault="00A43E5A" w:rsidP="00A43E5A">
            <w:pPr>
              <w:widowControl/>
              <w:autoSpaceDE/>
              <w:autoSpaceDN/>
              <w:spacing w:line="360" w:lineRule="auto"/>
              <w:jc w:val="center"/>
              <w:rPr>
                <w:rFonts w:eastAsia="Calibri"/>
                <w:b/>
                <w:bCs/>
                <w:iCs/>
                <w:color w:val="000000"/>
                <w:sz w:val="16"/>
                <w:szCs w:val="16"/>
                <w:lang w:val="en-US"/>
              </w:rPr>
            </w:pPr>
            <w:r w:rsidRPr="00A43E5A">
              <w:rPr>
                <w:rFonts w:eastAsia="Calibri"/>
                <w:b/>
                <w:bCs/>
                <w:iCs/>
                <w:color w:val="000000"/>
                <w:sz w:val="16"/>
                <w:szCs w:val="16"/>
                <w:lang w:val="en-US"/>
              </w:rPr>
              <w:t>1</w:t>
            </w:r>
          </w:p>
        </w:tc>
        <w:tc>
          <w:tcPr>
            <w:tcW w:w="2415" w:type="dxa"/>
            <w:shd w:val="clear" w:color="auto" w:fill="auto"/>
            <w:noWrap/>
            <w:vAlign w:val="center"/>
            <w:hideMark/>
          </w:tcPr>
          <w:p w14:paraId="624416BE" w14:textId="77777777" w:rsidR="00A43E5A" w:rsidRPr="00A43E5A" w:rsidRDefault="00A43E5A" w:rsidP="00A43E5A">
            <w:pPr>
              <w:widowControl/>
              <w:autoSpaceDE/>
              <w:autoSpaceDN/>
              <w:rPr>
                <w:rFonts w:eastAsia="Calibri"/>
                <w:iCs/>
                <w:color w:val="000000"/>
                <w:sz w:val="16"/>
                <w:szCs w:val="16"/>
                <w:lang w:val="en-US"/>
              </w:rPr>
            </w:pPr>
            <w:proofErr w:type="spellStart"/>
            <w:r w:rsidRPr="00A43E5A">
              <w:rPr>
                <w:rFonts w:eastAsia="Calibri"/>
                <w:iCs/>
                <w:color w:val="000000"/>
                <w:sz w:val="16"/>
                <w:szCs w:val="16"/>
                <w:lang w:val="en-US"/>
              </w:rPr>
              <w:t>Classificazione</w:t>
            </w:r>
            <w:proofErr w:type="spellEnd"/>
            <w:r w:rsidRPr="00A43E5A">
              <w:rPr>
                <w:rFonts w:eastAsia="Calibri"/>
                <w:iCs/>
                <w:color w:val="000000"/>
                <w:sz w:val="16"/>
                <w:szCs w:val="16"/>
                <w:lang w:val="en-US"/>
              </w:rPr>
              <w:t xml:space="preserve"> </w:t>
            </w:r>
            <w:proofErr w:type="spellStart"/>
            <w:r w:rsidRPr="00A43E5A">
              <w:rPr>
                <w:rFonts w:eastAsia="Calibri"/>
                <w:iCs/>
                <w:color w:val="000000"/>
                <w:sz w:val="16"/>
                <w:szCs w:val="16"/>
                <w:lang w:val="en-US"/>
              </w:rPr>
              <w:t>portafoglio</w:t>
            </w:r>
            <w:proofErr w:type="spellEnd"/>
            <w:r w:rsidRPr="00A43E5A">
              <w:rPr>
                <w:rFonts w:eastAsia="Calibri"/>
                <w:iCs/>
                <w:color w:val="000000"/>
                <w:sz w:val="16"/>
                <w:szCs w:val="16"/>
                <w:lang w:val="en-US"/>
              </w:rPr>
              <w:t xml:space="preserve"> di </w:t>
            </w:r>
            <w:proofErr w:type="spellStart"/>
            <w:r w:rsidRPr="00A43E5A">
              <w:rPr>
                <w:rFonts w:eastAsia="Calibri"/>
                <w:iCs/>
                <w:color w:val="000000"/>
                <w:sz w:val="16"/>
                <w:szCs w:val="16"/>
                <w:lang w:val="en-US"/>
              </w:rPr>
              <w:t>garanzie</w:t>
            </w:r>
            <w:proofErr w:type="spellEnd"/>
          </w:p>
        </w:tc>
        <w:tc>
          <w:tcPr>
            <w:tcW w:w="3793" w:type="dxa"/>
            <w:shd w:val="clear" w:color="auto" w:fill="auto"/>
            <w:noWrap/>
            <w:vAlign w:val="center"/>
            <w:hideMark/>
          </w:tcPr>
          <w:p w14:paraId="6929629E" w14:textId="77777777" w:rsidR="00A43E5A" w:rsidRPr="00A43E5A" w:rsidRDefault="00A43E5A" w:rsidP="00A43E5A">
            <w:pPr>
              <w:widowControl/>
              <w:autoSpaceDE/>
              <w:autoSpaceDN/>
              <w:rPr>
                <w:rFonts w:eastAsia="Calibri"/>
                <w:sz w:val="16"/>
                <w:szCs w:val="16"/>
              </w:rPr>
            </w:pPr>
            <w:r w:rsidRPr="00A43E5A">
              <w:rPr>
                <w:rFonts w:eastAsia="Calibri"/>
                <w:color w:val="000000"/>
                <w:sz w:val="16"/>
                <w:szCs w:val="16"/>
              </w:rPr>
              <w:t>Passaggio di status a scaduto, inadempienza probabile e sofferenza di firma</w:t>
            </w:r>
          </w:p>
        </w:tc>
        <w:tc>
          <w:tcPr>
            <w:tcW w:w="2665" w:type="dxa"/>
            <w:shd w:val="clear" w:color="auto" w:fill="auto"/>
            <w:noWrap/>
            <w:vAlign w:val="center"/>
            <w:hideMark/>
          </w:tcPr>
          <w:p w14:paraId="73B9414E" w14:textId="77777777" w:rsidR="00A43E5A" w:rsidRPr="00A43E5A" w:rsidRDefault="00A43E5A" w:rsidP="00A43E5A">
            <w:pPr>
              <w:widowControl/>
              <w:autoSpaceDE/>
              <w:autoSpaceDN/>
              <w:rPr>
                <w:rFonts w:eastAsia="Calibri"/>
                <w:color w:val="000000"/>
                <w:sz w:val="16"/>
                <w:szCs w:val="16"/>
              </w:rPr>
            </w:pPr>
            <w:r w:rsidRPr="00A43E5A">
              <w:rPr>
                <w:rFonts w:eastAsia="Calibri"/>
                <w:color w:val="000000"/>
                <w:sz w:val="16"/>
                <w:szCs w:val="16"/>
              </w:rPr>
              <w:t xml:space="preserve">Ufficio </w:t>
            </w:r>
            <w:r w:rsidRPr="00A43E5A">
              <w:rPr>
                <w:rFonts w:eastAsia="Arial Unicode MS"/>
                <w:sz w:val="16"/>
                <w:szCs w:val="16"/>
              </w:rPr>
              <w:t xml:space="preserve">Affari legali, Monitoraggio e </w:t>
            </w:r>
            <w:proofErr w:type="spellStart"/>
            <w:r w:rsidRPr="00A43E5A">
              <w:rPr>
                <w:rFonts w:eastAsia="Arial Unicode MS"/>
                <w:sz w:val="16"/>
                <w:szCs w:val="16"/>
              </w:rPr>
              <w:t>operations</w:t>
            </w:r>
            <w:proofErr w:type="spellEnd"/>
          </w:p>
        </w:tc>
      </w:tr>
      <w:tr w:rsidR="00A43E5A" w:rsidRPr="00A43E5A" w14:paraId="188FA7EC" w14:textId="77777777" w:rsidTr="00FB0969">
        <w:trPr>
          <w:trHeight w:val="51"/>
          <w:tblHeader/>
        </w:trPr>
        <w:tc>
          <w:tcPr>
            <w:tcW w:w="420" w:type="dxa"/>
            <w:shd w:val="clear" w:color="auto" w:fill="auto"/>
            <w:noWrap/>
            <w:vAlign w:val="center"/>
            <w:hideMark/>
          </w:tcPr>
          <w:p w14:paraId="3AF5B81F" w14:textId="77777777" w:rsidR="00A43E5A" w:rsidRPr="00A43E5A" w:rsidRDefault="00A43E5A" w:rsidP="00A43E5A">
            <w:pPr>
              <w:widowControl/>
              <w:autoSpaceDE/>
              <w:autoSpaceDN/>
              <w:spacing w:line="360" w:lineRule="auto"/>
              <w:jc w:val="center"/>
              <w:rPr>
                <w:rFonts w:eastAsia="Calibri"/>
                <w:b/>
                <w:bCs/>
                <w:iCs/>
                <w:color w:val="000000"/>
                <w:sz w:val="16"/>
                <w:szCs w:val="16"/>
                <w:lang w:val="en-US"/>
              </w:rPr>
            </w:pPr>
            <w:r w:rsidRPr="00A43E5A">
              <w:rPr>
                <w:rFonts w:eastAsia="Calibri"/>
                <w:b/>
                <w:bCs/>
                <w:iCs/>
                <w:color w:val="000000"/>
                <w:sz w:val="16"/>
                <w:szCs w:val="16"/>
                <w:lang w:val="en-US"/>
              </w:rPr>
              <w:t>2</w:t>
            </w:r>
          </w:p>
        </w:tc>
        <w:tc>
          <w:tcPr>
            <w:tcW w:w="2415" w:type="dxa"/>
            <w:shd w:val="clear" w:color="auto" w:fill="auto"/>
            <w:noWrap/>
            <w:vAlign w:val="center"/>
            <w:hideMark/>
          </w:tcPr>
          <w:p w14:paraId="7FA56050" w14:textId="77777777" w:rsidR="00A43E5A" w:rsidRPr="00A43E5A" w:rsidRDefault="00A43E5A" w:rsidP="00A43E5A">
            <w:pPr>
              <w:widowControl/>
              <w:autoSpaceDE/>
              <w:autoSpaceDN/>
              <w:rPr>
                <w:rFonts w:eastAsia="Calibri"/>
                <w:iCs/>
                <w:color w:val="000000"/>
                <w:sz w:val="16"/>
                <w:szCs w:val="16"/>
              </w:rPr>
            </w:pPr>
            <w:r w:rsidRPr="00A43E5A">
              <w:rPr>
                <w:rFonts w:eastAsia="Calibri"/>
                <w:iCs/>
                <w:color w:val="000000"/>
                <w:sz w:val="16"/>
                <w:szCs w:val="16"/>
              </w:rPr>
              <w:t>Classificazione portafoglio di finanziamenti diretti</w:t>
            </w:r>
          </w:p>
        </w:tc>
        <w:tc>
          <w:tcPr>
            <w:tcW w:w="3793" w:type="dxa"/>
            <w:shd w:val="clear" w:color="auto" w:fill="auto"/>
            <w:noWrap/>
            <w:vAlign w:val="center"/>
            <w:hideMark/>
          </w:tcPr>
          <w:p w14:paraId="066CE237" w14:textId="77777777" w:rsidR="00A43E5A" w:rsidRPr="00A43E5A" w:rsidRDefault="00A43E5A" w:rsidP="00A43E5A">
            <w:pPr>
              <w:widowControl/>
              <w:autoSpaceDE/>
              <w:autoSpaceDN/>
              <w:rPr>
                <w:rFonts w:eastAsia="Calibri"/>
                <w:color w:val="000000"/>
                <w:sz w:val="16"/>
                <w:szCs w:val="16"/>
              </w:rPr>
            </w:pPr>
            <w:r w:rsidRPr="00A43E5A">
              <w:rPr>
                <w:rFonts w:eastAsia="Calibri"/>
                <w:color w:val="000000"/>
                <w:sz w:val="16"/>
                <w:szCs w:val="16"/>
              </w:rPr>
              <w:t>Passaggi di status a scaduto</w:t>
            </w:r>
          </w:p>
        </w:tc>
        <w:tc>
          <w:tcPr>
            <w:tcW w:w="2665" w:type="dxa"/>
            <w:shd w:val="clear" w:color="auto" w:fill="auto"/>
            <w:noWrap/>
            <w:vAlign w:val="center"/>
            <w:hideMark/>
          </w:tcPr>
          <w:p w14:paraId="1A2F02EB" w14:textId="77777777" w:rsidR="00A43E5A" w:rsidRPr="00A43E5A" w:rsidRDefault="00A43E5A" w:rsidP="00A43E5A">
            <w:pPr>
              <w:widowControl/>
              <w:autoSpaceDE/>
              <w:autoSpaceDN/>
              <w:rPr>
                <w:rFonts w:eastAsia="Calibri"/>
                <w:color w:val="000000"/>
                <w:sz w:val="16"/>
                <w:szCs w:val="16"/>
              </w:rPr>
            </w:pPr>
            <w:r w:rsidRPr="00A43E5A">
              <w:rPr>
                <w:rFonts w:eastAsia="Calibri"/>
                <w:color w:val="000000"/>
                <w:sz w:val="16"/>
                <w:szCs w:val="16"/>
              </w:rPr>
              <w:t xml:space="preserve">Ufficio </w:t>
            </w:r>
            <w:r w:rsidRPr="00A43E5A">
              <w:rPr>
                <w:rFonts w:eastAsia="Arial Unicode MS"/>
                <w:sz w:val="16"/>
                <w:szCs w:val="16"/>
              </w:rPr>
              <w:t xml:space="preserve">Affari legali, Monitoraggio e </w:t>
            </w:r>
            <w:proofErr w:type="spellStart"/>
            <w:r w:rsidRPr="00A43E5A">
              <w:rPr>
                <w:rFonts w:eastAsia="Arial Unicode MS"/>
                <w:sz w:val="16"/>
                <w:szCs w:val="16"/>
              </w:rPr>
              <w:t>operations</w:t>
            </w:r>
            <w:proofErr w:type="spellEnd"/>
          </w:p>
        </w:tc>
      </w:tr>
      <w:tr w:rsidR="00A43E5A" w:rsidRPr="00A43E5A" w14:paraId="5445A510" w14:textId="77777777" w:rsidTr="00FB0969">
        <w:trPr>
          <w:trHeight w:val="51"/>
          <w:tblHeader/>
        </w:trPr>
        <w:tc>
          <w:tcPr>
            <w:tcW w:w="420" w:type="dxa"/>
            <w:shd w:val="clear" w:color="auto" w:fill="auto"/>
            <w:noWrap/>
            <w:vAlign w:val="center"/>
            <w:hideMark/>
          </w:tcPr>
          <w:p w14:paraId="5A29C533" w14:textId="77777777" w:rsidR="00A43E5A" w:rsidRPr="00A43E5A" w:rsidRDefault="00A43E5A" w:rsidP="00A43E5A">
            <w:pPr>
              <w:widowControl/>
              <w:autoSpaceDE/>
              <w:autoSpaceDN/>
              <w:spacing w:line="360" w:lineRule="auto"/>
              <w:jc w:val="center"/>
              <w:rPr>
                <w:rFonts w:eastAsia="Calibri"/>
                <w:b/>
                <w:bCs/>
                <w:iCs/>
                <w:color w:val="000000"/>
                <w:sz w:val="16"/>
                <w:szCs w:val="16"/>
                <w:lang w:val="en-US"/>
              </w:rPr>
            </w:pPr>
            <w:r w:rsidRPr="00A43E5A">
              <w:rPr>
                <w:rFonts w:eastAsia="Calibri"/>
                <w:b/>
                <w:bCs/>
                <w:iCs/>
                <w:color w:val="000000"/>
                <w:sz w:val="16"/>
                <w:szCs w:val="16"/>
                <w:lang w:val="en-US"/>
              </w:rPr>
              <w:t>3</w:t>
            </w:r>
          </w:p>
        </w:tc>
        <w:tc>
          <w:tcPr>
            <w:tcW w:w="2415" w:type="dxa"/>
            <w:shd w:val="clear" w:color="auto" w:fill="auto"/>
            <w:noWrap/>
            <w:vAlign w:val="center"/>
            <w:hideMark/>
          </w:tcPr>
          <w:p w14:paraId="0F7F25C6" w14:textId="77777777" w:rsidR="00A43E5A" w:rsidRPr="00A43E5A" w:rsidRDefault="00A43E5A" w:rsidP="00A43E5A">
            <w:pPr>
              <w:widowControl/>
              <w:autoSpaceDE/>
              <w:autoSpaceDN/>
              <w:rPr>
                <w:rFonts w:eastAsia="Calibri"/>
                <w:iCs/>
                <w:color w:val="000000"/>
                <w:sz w:val="16"/>
                <w:szCs w:val="16"/>
              </w:rPr>
            </w:pPr>
            <w:r w:rsidRPr="00A43E5A">
              <w:rPr>
                <w:rFonts w:eastAsia="Calibri"/>
                <w:iCs/>
                <w:color w:val="000000"/>
                <w:sz w:val="16"/>
                <w:szCs w:val="16"/>
              </w:rPr>
              <w:t>Classificazione portafoglio di finanziamenti diretti</w:t>
            </w:r>
          </w:p>
        </w:tc>
        <w:tc>
          <w:tcPr>
            <w:tcW w:w="3793" w:type="dxa"/>
            <w:shd w:val="clear" w:color="auto" w:fill="auto"/>
            <w:noWrap/>
            <w:vAlign w:val="center"/>
            <w:hideMark/>
          </w:tcPr>
          <w:p w14:paraId="1BD8D428" w14:textId="77777777" w:rsidR="00A43E5A" w:rsidRPr="00A43E5A" w:rsidRDefault="00A43E5A" w:rsidP="00A43E5A">
            <w:pPr>
              <w:widowControl/>
              <w:autoSpaceDE/>
              <w:autoSpaceDN/>
              <w:rPr>
                <w:rFonts w:eastAsia="Calibri"/>
                <w:color w:val="000000"/>
                <w:sz w:val="16"/>
                <w:szCs w:val="16"/>
              </w:rPr>
            </w:pPr>
            <w:r w:rsidRPr="00A43E5A">
              <w:rPr>
                <w:rFonts w:eastAsia="Calibri"/>
                <w:color w:val="000000"/>
                <w:sz w:val="16"/>
                <w:szCs w:val="16"/>
              </w:rPr>
              <w:t>Passaggi di status a inadempienza probabile</w:t>
            </w:r>
          </w:p>
        </w:tc>
        <w:tc>
          <w:tcPr>
            <w:tcW w:w="2665" w:type="dxa"/>
            <w:shd w:val="clear" w:color="auto" w:fill="auto"/>
            <w:noWrap/>
            <w:vAlign w:val="center"/>
            <w:hideMark/>
          </w:tcPr>
          <w:p w14:paraId="684FB0FC" w14:textId="77777777" w:rsidR="00A43E5A" w:rsidRPr="00A43E5A" w:rsidRDefault="00A43E5A" w:rsidP="00A43E5A">
            <w:pPr>
              <w:widowControl/>
              <w:autoSpaceDE/>
              <w:autoSpaceDN/>
              <w:rPr>
                <w:rFonts w:eastAsia="Calibri"/>
                <w:color w:val="000000"/>
                <w:sz w:val="16"/>
                <w:szCs w:val="16"/>
                <w:lang w:val="en-US"/>
              </w:rPr>
            </w:pPr>
            <w:proofErr w:type="spellStart"/>
            <w:r w:rsidRPr="00A43E5A">
              <w:rPr>
                <w:rFonts w:eastAsia="Calibri"/>
                <w:color w:val="000000"/>
                <w:sz w:val="16"/>
                <w:szCs w:val="16"/>
                <w:lang w:val="en-US"/>
              </w:rPr>
              <w:t>Comitato</w:t>
            </w:r>
            <w:proofErr w:type="spellEnd"/>
            <w:r w:rsidRPr="00A43E5A">
              <w:rPr>
                <w:rFonts w:eastAsia="Calibri"/>
                <w:color w:val="000000"/>
                <w:sz w:val="16"/>
                <w:szCs w:val="16"/>
                <w:lang w:val="en-US"/>
              </w:rPr>
              <w:t xml:space="preserve"> </w:t>
            </w:r>
            <w:proofErr w:type="spellStart"/>
            <w:r w:rsidRPr="00A43E5A">
              <w:rPr>
                <w:rFonts w:eastAsia="Calibri"/>
                <w:color w:val="000000"/>
                <w:sz w:val="16"/>
                <w:szCs w:val="16"/>
                <w:lang w:val="en-US"/>
              </w:rPr>
              <w:t>Crediti</w:t>
            </w:r>
            <w:proofErr w:type="spellEnd"/>
          </w:p>
        </w:tc>
      </w:tr>
      <w:tr w:rsidR="00A43E5A" w:rsidRPr="00A43E5A" w14:paraId="10192418" w14:textId="77777777" w:rsidTr="00FB0969">
        <w:trPr>
          <w:trHeight w:val="51"/>
          <w:tblHeader/>
        </w:trPr>
        <w:tc>
          <w:tcPr>
            <w:tcW w:w="420" w:type="dxa"/>
            <w:shd w:val="clear" w:color="auto" w:fill="auto"/>
            <w:noWrap/>
            <w:vAlign w:val="center"/>
            <w:hideMark/>
          </w:tcPr>
          <w:p w14:paraId="0EDA37C6" w14:textId="77777777" w:rsidR="00A43E5A" w:rsidRPr="00A43E5A" w:rsidRDefault="00A43E5A" w:rsidP="00A43E5A">
            <w:pPr>
              <w:widowControl/>
              <w:autoSpaceDE/>
              <w:autoSpaceDN/>
              <w:spacing w:line="360" w:lineRule="auto"/>
              <w:jc w:val="center"/>
              <w:rPr>
                <w:rFonts w:eastAsia="Calibri"/>
                <w:b/>
                <w:bCs/>
                <w:iCs/>
                <w:color w:val="000000"/>
                <w:sz w:val="16"/>
                <w:szCs w:val="16"/>
                <w:lang w:val="en-US"/>
              </w:rPr>
            </w:pPr>
            <w:r w:rsidRPr="00A43E5A">
              <w:rPr>
                <w:rFonts w:eastAsia="Calibri"/>
                <w:b/>
                <w:bCs/>
                <w:iCs/>
                <w:color w:val="000000"/>
                <w:sz w:val="16"/>
                <w:szCs w:val="16"/>
                <w:lang w:val="en-US"/>
              </w:rPr>
              <w:t>4</w:t>
            </w:r>
          </w:p>
        </w:tc>
        <w:tc>
          <w:tcPr>
            <w:tcW w:w="2415" w:type="dxa"/>
            <w:shd w:val="clear" w:color="auto" w:fill="auto"/>
            <w:noWrap/>
            <w:vAlign w:val="center"/>
            <w:hideMark/>
          </w:tcPr>
          <w:p w14:paraId="649A5C0D" w14:textId="77777777" w:rsidR="00A43E5A" w:rsidRPr="00A43E5A" w:rsidRDefault="00A43E5A" w:rsidP="00A43E5A">
            <w:pPr>
              <w:widowControl/>
              <w:autoSpaceDE/>
              <w:autoSpaceDN/>
              <w:rPr>
                <w:rFonts w:eastAsia="Calibri"/>
                <w:iCs/>
                <w:color w:val="000000"/>
                <w:sz w:val="16"/>
                <w:szCs w:val="16"/>
              </w:rPr>
            </w:pPr>
            <w:r w:rsidRPr="00A43E5A">
              <w:rPr>
                <w:rFonts w:eastAsia="Calibri"/>
                <w:iCs/>
                <w:color w:val="000000"/>
                <w:sz w:val="16"/>
                <w:szCs w:val="16"/>
              </w:rPr>
              <w:t>Classificazione portafoglio di finanziamenti diretti ristrutturati</w:t>
            </w:r>
          </w:p>
        </w:tc>
        <w:tc>
          <w:tcPr>
            <w:tcW w:w="3793" w:type="dxa"/>
            <w:shd w:val="clear" w:color="auto" w:fill="auto"/>
            <w:noWrap/>
            <w:vAlign w:val="center"/>
            <w:hideMark/>
          </w:tcPr>
          <w:p w14:paraId="10CA569C" w14:textId="77777777" w:rsidR="00A43E5A" w:rsidRPr="00A43E5A" w:rsidRDefault="00A43E5A" w:rsidP="00A43E5A">
            <w:pPr>
              <w:widowControl/>
              <w:autoSpaceDE/>
              <w:autoSpaceDN/>
              <w:rPr>
                <w:rFonts w:eastAsia="Calibri"/>
                <w:color w:val="000000"/>
                <w:sz w:val="16"/>
                <w:szCs w:val="16"/>
              </w:rPr>
            </w:pPr>
            <w:r w:rsidRPr="00A43E5A">
              <w:rPr>
                <w:rFonts w:eastAsia="Calibri"/>
                <w:color w:val="000000"/>
                <w:sz w:val="16"/>
                <w:szCs w:val="16"/>
              </w:rPr>
              <w:t>Passaggio di status ad inadempienza probabile ristrutturato</w:t>
            </w:r>
          </w:p>
        </w:tc>
        <w:tc>
          <w:tcPr>
            <w:tcW w:w="2665" w:type="dxa"/>
            <w:shd w:val="clear" w:color="auto" w:fill="auto"/>
            <w:noWrap/>
            <w:vAlign w:val="center"/>
            <w:hideMark/>
          </w:tcPr>
          <w:p w14:paraId="3D696A20" w14:textId="77777777" w:rsidR="00A43E5A" w:rsidRPr="00A43E5A" w:rsidRDefault="00A43E5A" w:rsidP="00A43E5A">
            <w:pPr>
              <w:widowControl/>
              <w:autoSpaceDE/>
              <w:autoSpaceDN/>
              <w:rPr>
                <w:rFonts w:eastAsia="Calibri"/>
                <w:color w:val="000000"/>
                <w:sz w:val="16"/>
                <w:szCs w:val="16"/>
                <w:lang w:val="en-US"/>
              </w:rPr>
            </w:pPr>
            <w:proofErr w:type="spellStart"/>
            <w:r w:rsidRPr="00A43E5A">
              <w:rPr>
                <w:rFonts w:eastAsia="Calibri"/>
                <w:color w:val="000000"/>
                <w:sz w:val="16"/>
                <w:szCs w:val="16"/>
                <w:lang w:val="en-US"/>
              </w:rPr>
              <w:t>Comitato</w:t>
            </w:r>
            <w:proofErr w:type="spellEnd"/>
            <w:r w:rsidRPr="00A43E5A">
              <w:rPr>
                <w:rFonts w:eastAsia="Calibri"/>
                <w:color w:val="000000"/>
                <w:sz w:val="16"/>
                <w:szCs w:val="16"/>
                <w:lang w:val="en-US"/>
              </w:rPr>
              <w:t xml:space="preserve"> </w:t>
            </w:r>
            <w:proofErr w:type="spellStart"/>
            <w:r w:rsidRPr="00A43E5A">
              <w:rPr>
                <w:rFonts w:eastAsia="Calibri"/>
                <w:color w:val="000000"/>
                <w:sz w:val="16"/>
                <w:szCs w:val="16"/>
                <w:lang w:val="en-US"/>
              </w:rPr>
              <w:t>Crediti</w:t>
            </w:r>
            <w:proofErr w:type="spellEnd"/>
          </w:p>
        </w:tc>
      </w:tr>
      <w:tr w:rsidR="00A43E5A" w:rsidRPr="00A43E5A" w14:paraId="0D8BFF42" w14:textId="77777777" w:rsidTr="00FB0969">
        <w:trPr>
          <w:trHeight w:val="18"/>
          <w:tblHeader/>
        </w:trPr>
        <w:tc>
          <w:tcPr>
            <w:tcW w:w="420" w:type="dxa"/>
            <w:shd w:val="clear" w:color="auto" w:fill="auto"/>
            <w:noWrap/>
            <w:vAlign w:val="center"/>
            <w:hideMark/>
          </w:tcPr>
          <w:p w14:paraId="2F8A77B9" w14:textId="77777777" w:rsidR="00A43E5A" w:rsidRPr="00A43E5A" w:rsidRDefault="00A43E5A" w:rsidP="00A43E5A">
            <w:pPr>
              <w:widowControl/>
              <w:autoSpaceDE/>
              <w:autoSpaceDN/>
              <w:spacing w:line="360" w:lineRule="auto"/>
              <w:jc w:val="center"/>
              <w:rPr>
                <w:rFonts w:eastAsia="Calibri"/>
                <w:b/>
                <w:bCs/>
                <w:iCs/>
                <w:color w:val="000000"/>
                <w:sz w:val="16"/>
                <w:szCs w:val="16"/>
                <w:lang w:val="en-US"/>
              </w:rPr>
            </w:pPr>
            <w:r w:rsidRPr="00A43E5A">
              <w:rPr>
                <w:rFonts w:eastAsia="Calibri"/>
                <w:b/>
                <w:bCs/>
                <w:iCs/>
                <w:color w:val="000000"/>
                <w:sz w:val="16"/>
                <w:szCs w:val="16"/>
                <w:lang w:val="en-US"/>
              </w:rPr>
              <w:t>5</w:t>
            </w:r>
          </w:p>
        </w:tc>
        <w:tc>
          <w:tcPr>
            <w:tcW w:w="2415" w:type="dxa"/>
            <w:shd w:val="clear" w:color="auto" w:fill="auto"/>
            <w:noWrap/>
            <w:vAlign w:val="center"/>
            <w:hideMark/>
          </w:tcPr>
          <w:p w14:paraId="6E1FC73A" w14:textId="77777777" w:rsidR="00A43E5A" w:rsidRPr="00A43E5A" w:rsidRDefault="00A43E5A" w:rsidP="00A43E5A">
            <w:pPr>
              <w:widowControl/>
              <w:autoSpaceDE/>
              <w:autoSpaceDN/>
              <w:rPr>
                <w:rFonts w:eastAsia="Calibri"/>
                <w:iCs/>
                <w:color w:val="000000"/>
                <w:sz w:val="16"/>
                <w:szCs w:val="16"/>
              </w:rPr>
            </w:pPr>
            <w:r w:rsidRPr="00A43E5A">
              <w:rPr>
                <w:rFonts w:eastAsia="Calibri"/>
                <w:iCs/>
                <w:color w:val="000000"/>
                <w:sz w:val="16"/>
                <w:szCs w:val="16"/>
              </w:rPr>
              <w:t>Classificazione portafoglio di finanziamenti diretti</w:t>
            </w:r>
          </w:p>
        </w:tc>
        <w:tc>
          <w:tcPr>
            <w:tcW w:w="3793" w:type="dxa"/>
            <w:shd w:val="clear" w:color="auto" w:fill="auto"/>
            <w:vAlign w:val="center"/>
            <w:hideMark/>
          </w:tcPr>
          <w:p w14:paraId="542ADFCD" w14:textId="77777777" w:rsidR="00A43E5A" w:rsidRPr="00A43E5A" w:rsidRDefault="00A43E5A" w:rsidP="00A43E5A">
            <w:pPr>
              <w:widowControl/>
              <w:autoSpaceDE/>
              <w:autoSpaceDN/>
              <w:rPr>
                <w:rFonts w:eastAsia="Calibri"/>
                <w:color w:val="000000"/>
                <w:sz w:val="16"/>
                <w:szCs w:val="16"/>
              </w:rPr>
            </w:pPr>
            <w:r w:rsidRPr="00A43E5A">
              <w:rPr>
                <w:rFonts w:eastAsia="Calibri"/>
                <w:color w:val="000000"/>
                <w:sz w:val="16"/>
                <w:szCs w:val="16"/>
              </w:rPr>
              <w:t>Passaggi di status a sofferenza di cassa</w:t>
            </w:r>
          </w:p>
        </w:tc>
        <w:tc>
          <w:tcPr>
            <w:tcW w:w="2665" w:type="dxa"/>
            <w:shd w:val="clear" w:color="auto" w:fill="auto"/>
            <w:noWrap/>
            <w:vAlign w:val="center"/>
            <w:hideMark/>
          </w:tcPr>
          <w:p w14:paraId="0BD88C53" w14:textId="77777777" w:rsidR="00A43E5A" w:rsidRPr="00A43E5A" w:rsidRDefault="00A43E5A" w:rsidP="00A43E5A">
            <w:pPr>
              <w:widowControl/>
              <w:autoSpaceDE/>
              <w:autoSpaceDN/>
              <w:rPr>
                <w:rFonts w:eastAsia="Calibri"/>
                <w:color w:val="000000"/>
                <w:sz w:val="16"/>
                <w:szCs w:val="16"/>
                <w:lang w:val="en-US"/>
              </w:rPr>
            </w:pPr>
            <w:proofErr w:type="spellStart"/>
            <w:r w:rsidRPr="00A43E5A">
              <w:rPr>
                <w:rFonts w:eastAsia="Calibri"/>
                <w:color w:val="000000"/>
                <w:sz w:val="16"/>
                <w:szCs w:val="16"/>
                <w:lang w:val="en-US"/>
              </w:rPr>
              <w:t>Consiglio</w:t>
            </w:r>
            <w:proofErr w:type="spellEnd"/>
            <w:r w:rsidRPr="00A43E5A">
              <w:rPr>
                <w:rFonts w:eastAsia="Calibri"/>
                <w:color w:val="000000"/>
                <w:sz w:val="16"/>
                <w:szCs w:val="16"/>
                <w:lang w:val="en-US"/>
              </w:rPr>
              <w:t xml:space="preserve"> di </w:t>
            </w:r>
            <w:proofErr w:type="spellStart"/>
            <w:r w:rsidRPr="00A43E5A">
              <w:rPr>
                <w:rFonts w:eastAsia="Calibri"/>
                <w:color w:val="000000"/>
                <w:sz w:val="16"/>
                <w:szCs w:val="16"/>
                <w:lang w:val="en-US"/>
              </w:rPr>
              <w:t>Amministrazione</w:t>
            </w:r>
            <w:proofErr w:type="spellEnd"/>
          </w:p>
        </w:tc>
      </w:tr>
      <w:tr w:rsidR="00A43E5A" w:rsidRPr="00A43E5A" w14:paraId="716F0E31" w14:textId="77777777" w:rsidTr="00FB0969">
        <w:trPr>
          <w:trHeight w:val="888"/>
          <w:tblHeader/>
        </w:trPr>
        <w:tc>
          <w:tcPr>
            <w:tcW w:w="420" w:type="dxa"/>
            <w:shd w:val="clear" w:color="auto" w:fill="auto"/>
            <w:noWrap/>
            <w:vAlign w:val="center"/>
            <w:hideMark/>
          </w:tcPr>
          <w:p w14:paraId="4ECC35CE" w14:textId="77777777" w:rsidR="00A43E5A" w:rsidRPr="00A43E5A" w:rsidRDefault="00A43E5A" w:rsidP="00A43E5A">
            <w:pPr>
              <w:widowControl/>
              <w:autoSpaceDE/>
              <w:autoSpaceDN/>
              <w:spacing w:line="360" w:lineRule="auto"/>
              <w:jc w:val="center"/>
              <w:rPr>
                <w:rFonts w:eastAsia="Calibri"/>
                <w:b/>
                <w:bCs/>
                <w:iCs/>
                <w:color w:val="000000"/>
                <w:sz w:val="16"/>
                <w:szCs w:val="16"/>
                <w:lang w:val="en-US"/>
              </w:rPr>
            </w:pPr>
            <w:r w:rsidRPr="00A43E5A">
              <w:rPr>
                <w:rFonts w:eastAsia="Calibri"/>
                <w:b/>
                <w:bCs/>
                <w:iCs/>
                <w:color w:val="000000"/>
                <w:sz w:val="16"/>
                <w:szCs w:val="16"/>
                <w:lang w:val="en-US"/>
              </w:rPr>
              <w:t>6</w:t>
            </w:r>
          </w:p>
        </w:tc>
        <w:tc>
          <w:tcPr>
            <w:tcW w:w="2415" w:type="dxa"/>
            <w:shd w:val="clear" w:color="auto" w:fill="auto"/>
            <w:vAlign w:val="center"/>
            <w:hideMark/>
          </w:tcPr>
          <w:p w14:paraId="0B390DD6" w14:textId="77777777" w:rsidR="00A43E5A" w:rsidRPr="00A43E5A" w:rsidRDefault="00A43E5A" w:rsidP="00A43E5A">
            <w:pPr>
              <w:widowControl/>
              <w:autoSpaceDE/>
              <w:autoSpaceDN/>
              <w:rPr>
                <w:rFonts w:eastAsia="Calibri"/>
                <w:iCs/>
                <w:color w:val="000000"/>
                <w:sz w:val="16"/>
                <w:szCs w:val="16"/>
              </w:rPr>
            </w:pPr>
            <w:r w:rsidRPr="00A43E5A">
              <w:rPr>
                <w:rFonts w:eastAsia="Calibri"/>
                <w:iCs/>
                <w:color w:val="000000"/>
                <w:sz w:val="16"/>
                <w:szCs w:val="16"/>
              </w:rPr>
              <w:t>Misure di concessione Abi e volontarie</w:t>
            </w:r>
          </w:p>
        </w:tc>
        <w:tc>
          <w:tcPr>
            <w:tcW w:w="3793" w:type="dxa"/>
            <w:shd w:val="clear" w:color="auto" w:fill="auto"/>
            <w:vAlign w:val="center"/>
            <w:hideMark/>
          </w:tcPr>
          <w:p w14:paraId="26D470BC" w14:textId="77777777" w:rsidR="00A43E5A" w:rsidRPr="00A43E5A" w:rsidRDefault="00A43E5A" w:rsidP="00A43E5A">
            <w:pPr>
              <w:widowControl/>
              <w:autoSpaceDE/>
              <w:autoSpaceDN/>
              <w:rPr>
                <w:rFonts w:eastAsia="Calibri"/>
                <w:color w:val="000000"/>
                <w:sz w:val="16"/>
                <w:szCs w:val="16"/>
                <w:lang w:val="en-US"/>
              </w:rPr>
            </w:pPr>
            <w:proofErr w:type="spellStart"/>
            <w:r w:rsidRPr="00A43E5A">
              <w:rPr>
                <w:rFonts w:eastAsia="Calibri"/>
                <w:color w:val="000000"/>
                <w:sz w:val="16"/>
                <w:szCs w:val="16"/>
                <w:lang w:val="en-US"/>
              </w:rPr>
              <w:t>Conferma</w:t>
            </w:r>
            <w:proofErr w:type="spellEnd"/>
            <w:r w:rsidRPr="00A43E5A">
              <w:rPr>
                <w:rFonts w:eastAsia="Calibri"/>
                <w:color w:val="000000"/>
                <w:sz w:val="16"/>
                <w:szCs w:val="16"/>
                <w:lang w:val="en-US"/>
              </w:rPr>
              <w:t xml:space="preserve"> </w:t>
            </w:r>
            <w:proofErr w:type="spellStart"/>
            <w:r w:rsidRPr="00A43E5A">
              <w:rPr>
                <w:rFonts w:eastAsia="Calibri"/>
                <w:color w:val="000000"/>
                <w:sz w:val="16"/>
                <w:szCs w:val="16"/>
                <w:lang w:val="en-US"/>
              </w:rPr>
              <w:t>della</w:t>
            </w:r>
            <w:proofErr w:type="spellEnd"/>
            <w:r w:rsidRPr="00A43E5A">
              <w:rPr>
                <w:rFonts w:eastAsia="Calibri"/>
                <w:color w:val="000000"/>
                <w:sz w:val="16"/>
                <w:szCs w:val="16"/>
                <w:lang w:val="en-US"/>
              </w:rPr>
              <w:t xml:space="preserve"> </w:t>
            </w:r>
            <w:proofErr w:type="spellStart"/>
            <w:r w:rsidRPr="00A43E5A">
              <w:rPr>
                <w:rFonts w:eastAsia="Calibri"/>
                <w:color w:val="000000"/>
                <w:sz w:val="16"/>
                <w:szCs w:val="16"/>
                <w:lang w:val="en-US"/>
              </w:rPr>
              <w:t>garanzia</w:t>
            </w:r>
            <w:proofErr w:type="spellEnd"/>
            <w:r w:rsidRPr="00A43E5A">
              <w:rPr>
                <w:rFonts w:eastAsia="Calibri"/>
                <w:color w:val="000000"/>
                <w:sz w:val="16"/>
                <w:szCs w:val="16"/>
                <w:lang w:val="en-US"/>
              </w:rPr>
              <w:t xml:space="preserve"> </w:t>
            </w:r>
          </w:p>
        </w:tc>
        <w:tc>
          <w:tcPr>
            <w:tcW w:w="2665" w:type="dxa"/>
            <w:shd w:val="clear" w:color="auto" w:fill="auto"/>
            <w:noWrap/>
            <w:vAlign w:val="center"/>
            <w:hideMark/>
          </w:tcPr>
          <w:p w14:paraId="3EF5934B" w14:textId="77777777" w:rsidR="00A43E5A" w:rsidRPr="00A43E5A" w:rsidRDefault="00A43E5A" w:rsidP="00A43E5A">
            <w:pPr>
              <w:widowControl/>
              <w:autoSpaceDE/>
              <w:autoSpaceDN/>
              <w:rPr>
                <w:rFonts w:eastAsia="Calibri"/>
                <w:color w:val="000000"/>
                <w:sz w:val="16"/>
                <w:szCs w:val="16"/>
              </w:rPr>
            </w:pPr>
            <w:r w:rsidRPr="00A43E5A">
              <w:rPr>
                <w:rFonts w:eastAsia="Calibri"/>
                <w:color w:val="000000"/>
                <w:sz w:val="16"/>
                <w:szCs w:val="16"/>
              </w:rPr>
              <w:t>Comitato Crediti (in assenza di aumento del rischio)</w:t>
            </w:r>
          </w:p>
          <w:p w14:paraId="6E208A85" w14:textId="77777777" w:rsidR="00A43E5A" w:rsidRPr="00A43E5A" w:rsidRDefault="00A43E5A" w:rsidP="00A43E5A">
            <w:pPr>
              <w:widowControl/>
              <w:autoSpaceDE/>
              <w:autoSpaceDN/>
              <w:rPr>
                <w:rFonts w:eastAsia="Calibri"/>
                <w:color w:val="000000"/>
                <w:sz w:val="16"/>
                <w:szCs w:val="16"/>
              </w:rPr>
            </w:pPr>
            <w:r w:rsidRPr="00A43E5A">
              <w:rPr>
                <w:rFonts w:eastAsia="Calibri"/>
                <w:color w:val="000000"/>
                <w:sz w:val="16"/>
                <w:szCs w:val="16"/>
              </w:rPr>
              <w:t>Consiglio di Amministrazione (in presenza di aumento del rischio)</w:t>
            </w:r>
          </w:p>
        </w:tc>
      </w:tr>
      <w:tr w:rsidR="00A43E5A" w:rsidRPr="00A43E5A" w14:paraId="09DB1B9A" w14:textId="77777777" w:rsidTr="00FB0969">
        <w:trPr>
          <w:trHeight w:val="572"/>
          <w:tblHeader/>
        </w:trPr>
        <w:tc>
          <w:tcPr>
            <w:tcW w:w="420" w:type="dxa"/>
            <w:shd w:val="clear" w:color="auto" w:fill="auto"/>
            <w:noWrap/>
            <w:vAlign w:val="center"/>
            <w:hideMark/>
          </w:tcPr>
          <w:p w14:paraId="4C8073FF" w14:textId="77777777" w:rsidR="00A43E5A" w:rsidRPr="00A43E5A" w:rsidRDefault="00A43E5A" w:rsidP="00A43E5A">
            <w:pPr>
              <w:widowControl/>
              <w:autoSpaceDE/>
              <w:autoSpaceDN/>
              <w:spacing w:line="360" w:lineRule="auto"/>
              <w:jc w:val="center"/>
              <w:rPr>
                <w:rFonts w:eastAsia="Calibri"/>
                <w:b/>
                <w:bCs/>
                <w:iCs/>
                <w:color w:val="000000"/>
                <w:sz w:val="16"/>
                <w:szCs w:val="16"/>
                <w:lang w:val="en-US"/>
              </w:rPr>
            </w:pPr>
            <w:r w:rsidRPr="00A43E5A">
              <w:rPr>
                <w:rFonts w:eastAsia="Calibri"/>
                <w:b/>
                <w:bCs/>
                <w:iCs/>
                <w:color w:val="000000"/>
                <w:sz w:val="16"/>
                <w:szCs w:val="16"/>
                <w:lang w:val="en-US"/>
              </w:rPr>
              <w:t>7</w:t>
            </w:r>
          </w:p>
        </w:tc>
        <w:tc>
          <w:tcPr>
            <w:tcW w:w="2415" w:type="dxa"/>
            <w:shd w:val="clear" w:color="auto" w:fill="auto"/>
            <w:vAlign w:val="center"/>
            <w:hideMark/>
          </w:tcPr>
          <w:p w14:paraId="76EEE3C3" w14:textId="77777777" w:rsidR="00A43E5A" w:rsidRPr="00A43E5A" w:rsidRDefault="00A43E5A" w:rsidP="00A43E5A">
            <w:pPr>
              <w:widowControl/>
              <w:autoSpaceDE/>
              <w:autoSpaceDN/>
              <w:rPr>
                <w:rFonts w:eastAsia="Calibri"/>
                <w:iCs/>
                <w:color w:val="000000"/>
                <w:sz w:val="16"/>
                <w:szCs w:val="16"/>
                <w:lang w:val="en-US"/>
              </w:rPr>
            </w:pPr>
            <w:proofErr w:type="spellStart"/>
            <w:r w:rsidRPr="00A43E5A">
              <w:rPr>
                <w:rFonts w:eastAsia="Calibri"/>
                <w:iCs/>
                <w:color w:val="000000"/>
                <w:sz w:val="16"/>
                <w:szCs w:val="16"/>
                <w:lang w:val="en-US"/>
              </w:rPr>
              <w:t>Ripianamenti</w:t>
            </w:r>
            <w:proofErr w:type="spellEnd"/>
            <w:r w:rsidRPr="00A43E5A">
              <w:rPr>
                <w:rFonts w:eastAsia="Calibri"/>
                <w:iCs/>
                <w:color w:val="000000"/>
                <w:sz w:val="16"/>
                <w:szCs w:val="16"/>
                <w:lang w:val="en-US"/>
              </w:rPr>
              <w:t xml:space="preserve"> </w:t>
            </w:r>
          </w:p>
        </w:tc>
        <w:tc>
          <w:tcPr>
            <w:tcW w:w="3793" w:type="dxa"/>
            <w:shd w:val="clear" w:color="auto" w:fill="auto"/>
            <w:vAlign w:val="center"/>
            <w:hideMark/>
          </w:tcPr>
          <w:p w14:paraId="45A49FC8" w14:textId="77777777" w:rsidR="00A43E5A" w:rsidRPr="00A43E5A" w:rsidRDefault="00A43E5A" w:rsidP="00A43E5A">
            <w:pPr>
              <w:widowControl/>
              <w:autoSpaceDE/>
              <w:autoSpaceDN/>
              <w:rPr>
                <w:rFonts w:eastAsia="Calibri"/>
                <w:color w:val="000000"/>
                <w:sz w:val="16"/>
                <w:szCs w:val="16"/>
                <w:lang w:val="en-US"/>
              </w:rPr>
            </w:pPr>
            <w:proofErr w:type="spellStart"/>
            <w:r w:rsidRPr="00A43E5A">
              <w:rPr>
                <w:rFonts w:eastAsia="Calibri"/>
                <w:color w:val="000000"/>
                <w:sz w:val="16"/>
                <w:szCs w:val="16"/>
                <w:lang w:val="en-US"/>
              </w:rPr>
              <w:t>Novazione</w:t>
            </w:r>
            <w:proofErr w:type="spellEnd"/>
            <w:r w:rsidRPr="00A43E5A">
              <w:rPr>
                <w:rFonts w:eastAsia="Calibri"/>
                <w:color w:val="000000"/>
                <w:sz w:val="16"/>
                <w:szCs w:val="16"/>
                <w:lang w:val="en-US"/>
              </w:rPr>
              <w:t xml:space="preserve"> </w:t>
            </w:r>
            <w:proofErr w:type="spellStart"/>
            <w:r w:rsidRPr="00A43E5A">
              <w:rPr>
                <w:rFonts w:eastAsia="Calibri"/>
                <w:color w:val="000000"/>
                <w:sz w:val="16"/>
                <w:szCs w:val="16"/>
                <w:lang w:val="en-US"/>
              </w:rPr>
              <w:t>contrattuale</w:t>
            </w:r>
            <w:proofErr w:type="spellEnd"/>
          </w:p>
        </w:tc>
        <w:tc>
          <w:tcPr>
            <w:tcW w:w="2665" w:type="dxa"/>
            <w:shd w:val="clear" w:color="auto" w:fill="auto"/>
            <w:noWrap/>
            <w:vAlign w:val="center"/>
            <w:hideMark/>
          </w:tcPr>
          <w:p w14:paraId="5792A3E1" w14:textId="77777777" w:rsidR="00A43E5A" w:rsidRPr="00A43E5A" w:rsidRDefault="00A43E5A" w:rsidP="00A43E5A">
            <w:pPr>
              <w:widowControl/>
              <w:autoSpaceDE/>
              <w:autoSpaceDN/>
              <w:rPr>
                <w:rFonts w:eastAsia="Calibri"/>
                <w:color w:val="000000"/>
                <w:sz w:val="16"/>
                <w:szCs w:val="16"/>
              </w:rPr>
            </w:pPr>
            <w:r w:rsidRPr="00A43E5A">
              <w:rPr>
                <w:rFonts w:eastAsia="Calibri"/>
                <w:color w:val="000000"/>
                <w:sz w:val="16"/>
                <w:szCs w:val="16"/>
              </w:rPr>
              <w:t>Comitato Crediti</w:t>
            </w:r>
          </w:p>
          <w:p w14:paraId="2FA5E1FB" w14:textId="77777777" w:rsidR="00A43E5A" w:rsidRPr="00A43E5A" w:rsidRDefault="00A43E5A" w:rsidP="00A43E5A">
            <w:pPr>
              <w:widowControl/>
              <w:autoSpaceDE/>
              <w:autoSpaceDN/>
              <w:rPr>
                <w:rFonts w:eastAsia="Calibri"/>
                <w:color w:val="000000"/>
                <w:sz w:val="16"/>
                <w:szCs w:val="16"/>
              </w:rPr>
            </w:pPr>
            <w:r w:rsidRPr="00A43E5A">
              <w:rPr>
                <w:rFonts w:eastAsia="Calibri"/>
                <w:color w:val="000000"/>
                <w:sz w:val="16"/>
                <w:szCs w:val="16"/>
              </w:rPr>
              <w:t>Consiglio di Amministrazione</w:t>
            </w:r>
          </w:p>
        </w:tc>
      </w:tr>
      <w:tr w:rsidR="00A43E5A" w:rsidRPr="00A43E5A" w14:paraId="4F314A7B" w14:textId="77777777" w:rsidTr="00FB0969">
        <w:trPr>
          <w:trHeight w:val="620"/>
          <w:tblHeader/>
        </w:trPr>
        <w:tc>
          <w:tcPr>
            <w:tcW w:w="420" w:type="dxa"/>
            <w:shd w:val="clear" w:color="auto" w:fill="auto"/>
            <w:noWrap/>
            <w:vAlign w:val="center"/>
            <w:hideMark/>
          </w:tcPr>
          <w:p w14:paraId="35BE8603" w14:textId="77777777" w:rsidR="00A43E5A" w:rsidRPr="00A43E5A" w:rsidRDefault="00A43E5A" w:rsidP="00A43E5A">
            <w:pPr>
              <w:widowControl/>
              <w:autoSpaceDE/>
              <w:autoSpaceDN/>
              <w:spacing w:line="360" w:lineRule="auto"/>
              <w:jc w:val="center"/>
              <w:rPr>
                <w:rFonts w:eastAsia="Calibri"/>
                <w:b/>
                <w:bCs/>
                <w:iCs/>
                <w:color w:val="000000"/>
                <w:sz w:val="16"/>
                <w:szCs w:val="16"/>
                <w:lang w:val="en-US"/>
              </w:rPr>
            </w:pPr>
            <w:r w:rsidRPr="00A43E5A">
              <w:rPr>
                <w:rFonts w:eastAsia="Calibri"/>
                <w:b/>
                <w:bCs/>
                <w:iCs/>
                <w:color w:val="000000"/>
                <w:sz w:val="16"/>
                <w:szCs w:val="16"/>
                <w:lang w:val="en-US"/>
              </w:rPr>
              <w:t>8</w:t>
            </w:r>
          </w:p>
        </w:tc>
        <w:tc>
          <w:tcPr>
            <w:tcW w:w="2415" w:type="dxa"/>
            <w:shd w:val="clear" w:color="auto" w:fill="auto"/>
            <w:noWrap/>
            <w:vAlign w:val="center"/>
            <w:hideMark/>
          </w:tcPr>
          <w:p w14:paraId="6927FB3A" w14:textId="77777777" w:rsidR="00A43E5A" w:rsidRPr="00A43E5A" w:rsidRDefault="00A43E5A" w:rsidP="00A43E5A">
            <w:pPr>
              <w:widowControl/>
              <w:autoSpaceDE/>
              <w:autoSpaceDN/>
              <w:rPr>
                <w:rFonts w:eastAsia="Calibri"/>
                <w:iCs/>
                <w:color w:val="000000"/>
                <w:sz w:val="16"/>
                <w:szCs w:val="16"/>
                <w:lang w:val="en-US"/>
              </w:rPr>
            </w:pPr>
            <w:proofErr w:type="spellStart"/>
            <w:r w:rsidRPr="00A43E5A">
              <w:rPr>
                <w:rFonts w:eastAsia="Calibri"/>
                <w:iCs/>
                <w:color w:val="000000"/>
                <w:sz w:val="16"/>
                <w:szCs w:val="16"/>
                <w:lang w:val="en-US"/>
              </w:rPr>
              <w:t>Accordi</w:t>
            </w:r>
            <w:proofErr w:type="spellEnd"/>
            <w:r w:rsidRPr="00A43E5A">
              <w:rPr>
                <w:rFonts w:eastAsia="Calibri"/>
                <w:iCs/>
                <w:color w:val="000000"/>
                <w:sz w:val="16"/>
                <w:szCs w:val="16"/>
                <w:lang w:val="en-US"/>
              </w:rPr>
              <w:t xml:space="preserve"> </w:t>
            </w:r>
            <w:proofErr w:type="spellStart"/>
            <w:r w:rsidRPr="00A43E5A">
              <w:rPr>
                <w:rFonts w:eastAsia="Calibri"/>
                <w:iCs/>
                <w:color w:val="000000"/>
                <w:sz w:val="16"/>
                <w:szCs w:val="16"/>
                <w:lang w:val="en-US"/>
              </w:rPr>
              <w:t>trilaterali</w:t>
            </w:r>
            <w:proofErr w:type="spellEnd"/>
          </w:p>
        </w:tc>
        <w:tc>
          <w:tcPr>
            <w:tcW w:w="3793" w:type="dxa"/>
            <w:shd w:val="clear" w:color="auto" w:fill="auto"/>
            <w:vAlign w:val="center"/>
            <w:hideMark/>
          </w:tcPr>
          <w:p w14:paraId="3DDDCD9E" w14:textId="77777777" w:rsidR="00A43E5A" w:rsidRPr="00A43E5A" w:rsidRDefault="00A43E5A" w:rsidP="00A43E5A">
            <w:pPr>
              <w:widowControl/>
              <w:autoSpaceDE/>
              <w:autoSpaceDN/>
              <w:rPr>
                <w:rFonts w:eastAsia="Calibri"/>
                <w:color w:val="000000"/>
                <w:sz w:val="16"/>
                <w:szCs w:val="16"/>
                <w:lang w:val="en-US"/>
              </w:rPr>
            </w:pPr>
            <w:proofErr w:type="spellStart"/>
            <w:r w:rsidRPr="00A43E5A">
              <w:rPr>
                <w:rFonts w:eastAsia="Calibri"/>
                <w:color w:val="000000"/>
                <w:sz w:val="16"/>
                <w:szCs w:val="16"/>
                <w:lang w:val="en-US"/>
              </w:rPr>
              <w:t>Stipula</w:t>
            </w:r>
            <w:proofErr w:type="spellEnd"/>
            <w:r w:rsidRPr="00A43E5A">
              <w:rPr>
                <w:rFonts w:eastAsia="Calibri"/>
                <w:color w:val="000000"/>
                <w:sz w:val="16"/>
                <w:szCs w:val="16"/>
                <w:lang w:val="en-US"/>
              </w:rPr>
              <w:t xml:space="preserve"> </w:t>
            </w:r>
            <w:proofErr w:type="spellStart"/>
            <w:r w:rsidRPr="00A43E5A">
              <w:rPr>
                <w:rFonts w:eastAsia="Calibri"/>
                <w:color w:val="000000"/>
                <w:sz w:val="16"/>
                <w:szCs w:val="16"/>
                <w:lang w:val="en-US"/>
              </w:rPr>
              <w:t>accordi</w:t>
            </w:r>
            <w:proofErr w:type="spellEnd"/>
            <w:r w:rsidRPr="00A43E5A">
              <w:rPr>
                <w:rFonts w:eastAsia="Calibri"/>
                <w:color w:val="000000"/>
                <w:sz w:val="16"/>
                <w:szCs w:val="16"/>
                <w:lang w:val="en-US"/>
              </w:rPr>
              <w:t xml:space="preserve"> </w:t>
            </w:r>
            <w:proofErr w:type="spellStart"/>
            <w:r w:rsidRPr="00A43E5A">
              <w:rPr>
                <w:rFonts w:eastAsia="Calibri"/>
                <w:color w:val="000000"/>
                <w:sz w:val="16"/>
                <w:szCs w:val="16"/>
                <w:lang w:val="en-US"/>
              </w:rPr>
              <w:t>trilaterali</w:t>
            </w:r>
            <w:proofErr w:type="spellEnd"/>
          </w:p>
        </w:tc>
        <w:tc>
          <w:tcPr>
            <w:tcW w:w="2665" w:type="dxa"/>
            <w:shd w:val="clear" w:color="auto" w:fill="auto"/>
            <w:noWrap/>
            <w:vAlign w:val="center"/>
            <w:hideMark/>
          </w:tcPr>
          <w:p w14:paraId="0125EF4F" w14:textId="77777777" w:rsidR="00A43E5A" w:rsidRPr="00A43E5A" w:rsidRDefault="00A43E5A" w:rsidP="00A43E5A">
            <w:pPr>
              <w:widowControl/>
              <w:autoSpaceDE/>
              <w:autoSpaceDN/>
              <w:rPr>
                <w:rFonts w:eastAsia="Calibri"/>
                <w:color w:val="000000"/>
                <w:sz w:val="16"/>
                <w:szCs w:val="16"/>
              </w:rPr>
            </w:pPr>
            <w:r w:rsidRPr="00A43E5A">
              <w:rPr>
                <w:rFonts w:eastAsia="Calibri"/>
                <w:color w:val="000000"/>
                <w:sz w:val="16"/>
                <w:szCs w:val="16"/>
              </w:rPr>
              <w:t>Comitato Crediti</w:t>
            </w:r>
          </w:p>
          <w:p w14:paraId="275A5310" w14:textId="77777777" w:rsidR="00A43E5A" w:rsidRPr="00A43E5A" w:rsidRDefault="00A43E5A" w:rsidP="00A43E5A">
            <w:pPr>
              <w:widowControl/>
              <w:autoSpaceDE/>
              <w:autoSpaceDN/>
              <w:rPr>
                <w:rFonts w:eastAsia="Calibri"/>
                <w:color w:val="000000"/>
                <w:sz w:val="16"/>
                <w:szCs w:val="16"/>
              </w:rPr>
            </w:pPr>
            <w:r w:rsidRPr="00A43E5A">
              <w:rPr>
                <w:rFonts w:eastAsia="Calibri"/>
                <w:color w:val="000000"/>
                <w:sz w:val="16"/>
                <w:szCs w:val="16"/>
              </w:rPr>
              <w:t>Consiglio di Amministrazione</w:t>
            </w:r>
          </w:p>
        </w:tc>
      </w:tr>
      <w:tr w:rsidR="00A43E5A" w:rsidRPr="00A43E5A" w14:paraId="039557D5" w14:textId="77777777" w:rsidTr="00FB0969">
        <w:trPr>
          <w:trHeight w:val="620"/>
          <w:tblHeader/>
        </w:trPr>
        <w:tc>
          <w:tcPr>
            <w:tcW w:w="420" w:type="dxa"/>
            <w:shd w:val="clear" w:color="auto" w:fill="auto"/>
            <w:noWrap/>
            <w:vAlign w:val="center"/>
          </w:tcPr>
          <w:p w14:paraId="31032278" w14:textId="77777777" w:rsidR="00A43E5A" w:rsidRPr="00A43E5A" w:rsidRDefault="00A43E5A" w:rsidP="00A43E5A">
            <w:pPr>
              <w:widowControl/>
              <w:autoSpaceDE/>
              <w:autoSpaceDN/>
              <w:spacing w:line="360" w:lineRule="auto"/>
              <w:jc w:val="center"/>
              <w:rPr>
                <w:rFonts w:eastAsia="Calibri"/>
                <w:b/>
                <w:bCs/>
                <w:iCs/>
                <w:color w:val="000000"/>
                <w:sz w:val="16"/>
                <w:szCs w:val="16"/>
                <w:lang w:val="en-US"/>
              </w:rPr>
            </w:pPr>
            <w:r w:rsidRPr="00A43E5A">
              <w:rPr>
                <w:rFonts w:eastAsia="Calibri"/>
                <w:b/>
                <w:bCs/>
                <w:iCs/>
                <w:color w:val="000000"/>
                <w:sz w:val="16"/>
                <w:szCs w:val="16"/>
                <w:lang w:val="en-US"/>
              </w:rPr>
              <w:t>9</w:t>
            </w:r>
          </w:p>
        </w:tc>
        <w:tc>
          <w:tcPr>
            <w:tcW w:w="2415" w:type="dxa"/>
            <w:shd w:val="clear" w:color="auto" w:fill="auto"/>
            <w:noWrap/>
            <w:vAlign w:val="center"/>
          </w:tcPr>
          <w:p w14:paraId="604E2637" w14:textId="77777777" w:rsidR="00A43E5A" w:rsidRPr="00A43E5A" w:rsidRDefault="00A43E5A" w:rsidP="00A43E5A">
            <w:pPr>
              <w:widowControl/>
              <w:autoSpaceDE/>
              <w:autoSpaceDN/>
              <w:rPr>
                <w:rFonts w:eastAsia="Calibri"/>
                <w:iCs/>
                <w:color w:val="000000"/>
                <w:sz w:val="16"/>
                <w:szCs w:val="16"/>
                <w:lang w:val="en-US"/>
              </w:rPr>
            </w:pPr>
            <w:proofErr w:type="spellStart"/>
            <w:r w:rsidRPr="00A43E5A">
              <w:rPr>
                <w:rFonts w:eastAsia="Calibri"/>
                <w:iCs/>
                <w:color w:val="000000"/>
                <w:sz w:val="16"/>
                <w:szCs w:val="16"/>
                <w:lang w:val="en-US"/>
              </w:rPr>
              <w:t>Rischi</w:t>
            </w:r>
            <w:proofErr w:type="spellEnd"/>
            <w:r w:rsidRPr="00A43E5A">
              <w:rPr>
                <w:rFonts w:eastAsia="Calibri"/>
                <w:iCs/>
                <w:color w:val="000000"/>
                <w:sz w:val="16"/>
                <w:szCs w:val="16"/>
                <w:lang w:val="en-US"/>
              </w:rPr>
              <w:t xml:space="preserve"> a </w:t>
            </w:r>
            <w:proofErr w:type="spellStart"/>
            <w:r w:rsidRPr="00A43E5A">
              <w:rPr>
                <w:rFonts w:eastAsia="Calibri"/>
                <w:iCs/>
                <w:color w:val="000000"/>
                <w:sz w:val="16"/>
                <w:szCs w:val="16"/>
                <w:lang w:val="en-US"/>
              </w:rPr>
              <w:t>revoca</w:t>
            </w:r>
            <w:proofErr w:type="spellEnd"/>
            <w:r w:rsidRPr="00A43E5A">
              <w:rPr>
                <w:rFonts w:eastAsia="Calibri"/>
                <w:iCs/>
                <w:color w:val="000000"/>
                <w:sz w:val="16"/>
                <w:szCs w:val="16"/>
                <w:lang w:val="en-US"/>
              </w:rPr>
              <w:t xml:space="preserve"> e </w:t>
            </w:r>
            <w:proofErr w:type="spellStart"/>
            <w:r w:rsidRPr="00A43E5A">
              <w:rPr>
                <w:rFonts w:eastAsia="Calibri"/>
                <w:iCs/>
                <w:color w:val="000000"/>
                <w:sz w:val="16"/>
                <w:szCs w:val="16"/>
                <w:lang w:val="en-US"/>
              </w:rPr>
              <w:t>rischi</w:t>
            </w:r>
            <w:proofErr w:type="spellEnd"/>
            <w:r w:rsidRPr="00A43E5A">
              <w:rPr>
                <w:rFonts w:eastAsia="Calibri"/>
                <w:iCs/>
                <w:color w:val="000000"/>
                <w:sz w:val="16"/>
                <w:szCs w:val="16"/>
                <w:lang w:val="en-US"/>
              </w:rPr>
              <w:t xml:space="preserve"> a </w:t>
            </w:r>
            <w:proofErr w:type="spellStart"/>
            <w:r w:rsidRPr="00A43E5A">
              <w:rPr>
                <w:rFonts w:eastAsia="Calibri"/>
                <w:iCs/>
                <w:color w:val="000000"/>
                <w:sz w:val="16"/>
                <w:szCs w:val="16"/>
                <w:lang w:val="en-US"/>
              </w:rPr>
              <w:t>scadenza</w:t>
            </w:r>
            <w:proofErr w:type="spellEnd"/>
          </w:p>
        </w:tc>
        <w:tc>
          <w:tcPr>
            <w:tcW w:w="3793" w:type="dxa"/>
            <w:shd w:val="clear" w:color="auto" w:fill="auto"/>
            <w:vAlign w:val="center"/>
          </w:tcPr>
          <w:p w14:paraId="311CF6E8" w14:textId="77777777" w:rsidR="00A43E5A" w:rsidRPr="00A43E5A" w:rsidRDefault="00A43E5A" w:rsidP="00A43E5A">
            <w:pPr>
              <w:widowControl/>
              <w:autoSpaceDE/>
              <w:autoSpaceDN/>
              <w:rPr>
                <w:rFonts w:eastAsia="Calibri"/>
                <w:color w:val="000000"/>
                <w:sz w:val="16"/>
                <w:szCs w:val="16"/>
                <w:lang w:val="en-US"/>
              </w:rPr>
            </w:pPr>
            <w:proofErr w:type="spellStart"/>
            <w:r w:rsidRPr="00A43E5A">
              <w:rPr>
                <w:rFonts w:eastAsia="Calibri"/>
                <w:color w:val="000000"/>
                <w:sz w:val="16"/>
                <w:szCs w:val="16"/>
                <w:lang w:val="en-US"/>
              </w:rPr>
              <w:t>Appostazione</w:t>
            </w:r>
            <w:proofErr w:type="spellEnd"/>
            <w:r w:rsidRPr="00A43E5A">
              <w:rPr>
                <w:rFonts w:eastAsia="Calibri"/>
                <w:color w:val="000000"/>
                <w:sz w:val="16"/>
                <w:szCs w:val="16"/>
                <w:lang w:val="en-US"/>
              </w:rPr>
              <w:t xml:space="preserve"> </w:t>
            </w:r>
            <w:proofErr w:type="spellStart"/>
            <w:r w:rsidRPr="00A43E5A">
              <w:rPr>
                <w:rFonts w:eastAsia="Calibri"/>
                <w:color w:val="000000"/>
                <w:sz w:val="16"/>
                <w:szCs w:val="16"/>
                <w:lang w:val="en-US"/>
              </w:rPr>
              <w:t>crediti</w:t>
            </w:r>
            <w:proofErr w:type="spellEnd"/>
            <w:r w:rsidRPr="00A43E5A">
              <w:rPr>
                <w:rFonts w:eastAsia="Calibri"/>
                <w:color w:val="000000"/>
                <w:sz w:val="16"/>
                <w:szCs w:val="16"/>
                <w:lang w:val="en-US"/>
              </w:rPr>
              <w:t xml:space="preserve"> </w:t>
            </w:r>
            <w:proofErr w:type="spellStart"/>
            <w:r w:rsidRPr="00A43E5A">
              <w:rPr>
                <w:rFonts w:eastAsia="Calibri"/>
                <w:color w:val="000000"/>
                <w:sz w:val="16"/>
                <w:szCs w:val="16"/>
                <w:lang w:val="en-US"/>
              </w:rPr>
              <w:t>escussi</w:t>
            </w:r>
            <w:proofErr w:type="spellEnd"/>
          </w:p>
        </w:tc>
        <w:tc>
          <w:tcPr>
            <w:tcW w:w="2665" w:type="dxa"/>
            <w:shd w:val="clear" w:color="auto" w:fill="auto"/>
            <w:noWrap/>
            <w:vAlign w:val="center"/>
          </w:tcPr>
          <w:p w14:paraId="3F38DD7A" w14:textId="77777777" w:rsidR="00A43E5A" w:rsidRPr="00A43E5A" w:rsidRDefault="00A43E5A" w:rsidP="00A43E5A">
            <w:pPr>
              <w:widowControl/>
              <w:autoSpaceDE/>
              <w:autoSpaceDN/>
              <w:rPr>
                <w:rFonts w:eastAsia="Calibri"/>
                <w:color w:val="000000"/>
                <w:sz w:val="16"/>
                <w:szCs w:val="16"/>
              </w:rPr>
            </w:pPr>
            <w:r w:rsidRPr="00A43E5A">
              <w:rPr>
                <w:rFonts w:eastAsia="Calibri"/>
                <w:color w:val="000000"/>
                <w:sz w:val="16"/>
                <w:szCs w:val="16"/>
              </w:rPr>
              <w:t xml:space="preserve">Ufficio </w:t>
            </w:r>
            <w:r w:rsidRPr="00A43E5A">
              <w:rPr>
                <w:rFonts w:eastAsia="Arial Unicode MS"/>
                <w:sz w:val="16"/>
                <w:szCs w:val="16"/>
              </w:rPr>
              <w:t xml:space="preserve">Affari legali, Monitoraggio e </w:t>
            </w:r>
            <w:proofErr w:type="spellStart"/>
            <w:r w:rsidRPr="00A43E5A">
              <w:rPr>
                <w:rFonts w:eastAsia="Arial Unicode MS"/>
                <w:sz w:val="16"/>
                <w:szCs w:val="16"/>
              </w:rPr>
              <w:t>operations</w:t>
            </w:r>
            <w:proofErr w:type="spellEnd"/>
          </w:p>
        </w:tc>
      </w:tr>
      <w:tr w:rsidR="00A43E5A" w:rsidRPr="00A43E5A" w14:paraId="39DF2766" w14:textId="77777777" w:rsidTr="00FB0969">
        <w:trPr>
          <w:trHeight w:val="479"/>
          <w:tblHeader/>
        </w:trPr>
        <w:tc>
          <w:tcPr>
            <w:tcW w:w="420" w:type="dxa"/>
            <w:shd w:val="clear" w:color="auto" w:fill="auto"/>
            <w:noWrap/>
            <w:vAlign w:val="center"/>
            <w:hideMark/>
          </w:tcPr>
          <w:p w14:paraId="135736EF" w14:textId="77777777" w:rsidR="00A43E5A" w:rsidRPr="00A43E5A" w:rsidRDefault="00A43E5A" w:rsidP="00A43E5A">
            <w:pPr>
              <w:widowControl/>
              <w:autoSpaceDE/>
              <w:autoSpaceDN/>
              <w:spacing w:line="360" w:lineRule="auto"/>
              <w:jc w:val="center"/>
              <w:rPr>
                <w:rFonts w:eastAsia="Calibri"/>
                <w:b/>
                <w:bCs/>
                <w:iCs/>
                <w:color w:val="000000"/>
                <w:sz w:val="16"/>
                <w:szCs w:val="16"/>
                <w:lang w:val="en-US"/>
              </w:rPr>
            </w:pPr>
            <w:r w:rsidRPr="00A43E5A">
              <w:rPr>
                <w:rFonts w:eastAsia="Calibri"/>
                <w:b/>
                <w:bCs/>
                <w:iCs/>
                <w:color w:val="000000"/>
                <w:sz w:val="16"/>
                <w:szCs w:val="16"/>
                <w:lang w:val="en-US"/>
              </w:rPr>
              <w:t>10</w:t>
            </w:r>
          </w:p>
        </w:tc>
        <w:tc>
          <w:tcPr>
            <w:tcW w:w="2415" w:type="dxa"/>
            <w:shd w:val="clear" w:color="auto" w:fill="auto"/>
            <w:vAlign w:val="center"/>
            <w:hideMark/>
          </w:tcPr>
          <w:p w14:paraId="13E33D47" w14:textId="77777777" w:rsidR="00A43E5A" w:rsidRPr="00A43E5A" w:rsidRDefault="00A43E5A" w:rsidP="00A43E5A">
            <w:pPr>
              <w:widowControl/>
              <w:autoSpaceDE/>
              <w:autoSpaceDN/>
              <w:rPr>
                <w:rFonts w:eastAsia="Calibri"/>
                <w:iCs/>
                <w:color w:val="000000"/>
                <w:sz w:val="16"/>
                <w:szCs w:val="16"/>
                <w:lang w:val="en-US"/>
              </w:rPr>
            </w:pPr>
            <w:proofErr w:type="spellStart"/>
            <w:r w:rsidRPr="00A43E5A">
              <w:rPr>
                <w:rFonts w:eastAsia="Calibri"/>
                <w:iCs/>
                <w:color w:val="000000"/>
                <w:sz w:val="16"/>
                <w:szCs w:val="16"/>
                <w:lang w:val="en-US"/>
              </w:rPr>
              <w:t>Sofferenza</w:t>
            </w:r>
            <w:proofErr w:type="spellEnd"/>
            <w:r w:rsidRPr="00A43E5A">
              <w:rPr>
                <w:rFonts w:eastAsia="Calibri"/>
                <w:iCs/>
                <w:color w:val="000000"/>
                <w:sz w:val="16"/>
                <w:szCs w:val="16"/>
                <w:lang w:val="en-US"/>
              </w:rPr>
              <w:t xml:space="preserve"> di </w:t>
            </w:r>
            <w:proofErr w:type="spellStart"/>
            <w:r w:rsidRPr="00A43E5A">
              <w:rPr>
                <w:rFonts w:eastAsia="Calibri"/>
                <w:iCs/>
                <w:color w:val="000000"/>
                <w:sz w:val="16"/>
                <w:szCs w:val="16"/>
                <w:lang w:val="en-US"/>
              </w:rPr>
              <w:t>cassa</w:t>
            </w:r>
            <w:proofErr w:type="spellEnd"/>
          </w:p>
        </w:tc>
        <w:tc>
          <w:tcPr>
            <w:tcW w:w="3793" w:type="dxa"/>
            <w:shd w:val="clear" w:color="auto" w:fill="auto"/>
            <w:vAlign w:val="center"/>
            <w:hideMark/>
          </w:tcPr>
          <w:p w14:paraId="0FB28717" w14:textId="77777777" w:rsidR="00A43E5A" w:rsidRPr="00A43E5A" w:rsidRDefault="00A43E5A" w:rsidP="00A43E5A">
            <w:pPr>
              <w:widowControl/>
              <w:autoSpaceDE/>
              <w:autoSpaceDN/>
              <w:jc w:val="both"/>
              <w:rPr>
                <w:rFonts w:eastAsia="Calibri"/>
                <w:color w:val="000000"/>
                <w:sz w:val="16"/>
                <w:szCs w:val="16"/>
              </w:rPr>
            </w:pPr>
            <w:r w:rsidRPr="00A43E5A">
              <w:rPr>
                <w:rFonts w:eastAsia="Calibri"/>
                <w:color w:val="000000"/>
                <w:sz w:val="16"/>
                <w:szCs w:val="16"/>
              </w:rPr>
              <w:t xml:space="preserve">Conclamazione passaggio a sofferenza di cassa </w:t>
            </w:r>
          </w:p>
        </w:tc>
        <w:tc>
          <w:tcPr>
            <w:tcW w:w="2665" w:type="dxa"/>
            <w:shd w:val="clear" w:color="auto" w:fill="auto"/>
            <w:noWrap/>
            <w:vAlign w:val="center"/>
            <w:hideMark/>
          </w:tcPr>
          <w:p w14:paraId="4EF53CF8" w14:textId="77777777" w:rsidR="00A43E5A" w:rsidRPr="00A43E5A" w:rsidRDefault="00A43E5A" w:rsidP="00A43E5A">
            <w:pPr>
              <w:widowControl/>
              <w:autoSpaceDE/>
              <w:autoSpaceDN/>
              <w:rPr>
                <w:rFonts w:eastAsia="Calibri"/>
                <w:color w:val="000000"/>
                <w:sz w:val="16"/>
                <w:szCs w:val="16"/>
              </w:rPr>
            </w:pPr>
            <w:r w:rsidRPr="00A43E5A">
              <w:rPr>
                <w:rFonts w:eastAsia="Calibri"/>
                <w:color w:val="000000"/>
                <w:sz w:val="16"/>
                <w:szCs w:val="16"/>
              </w:rPr>
              <w:t>Comitato Crediti</w:t>
            </w:r>
          </w:p>
          <w:p w14:paraId="3130D81A" w14:textId="77777777" w:rsidR="00A43E5A" w:rsidRPr="00A43E5A" w:rsidRDefault="00A43E5A" w:rsidP="00A43E5A">
            <w:pPr>
              <w:widowControl/>
              <w:autoSpaceDE/>
              <w:autoSpaceDN/>
              <w:rPr>
                <w:rFonts w:eastAsia="Calibri"/>
                <w:color w:val="000000"/>
                <w:sz w:val="16"/>
                <w:szCs w:val="16"/>
              </w:rPr>
            </w:pPr>
            <w:r w:rsidRPr="00A43E5A">
              <w:rPr>
                <w:rFonts w:eastAsia="Calibri"/>
                <w:color w:val="000000"/>
                <w:sz w:val="16"/>
                <w:szCs w:val="16"/>
              </w:rPr>
              <w:t>Consiglio di Amministrazione</w:t>
            </w:r>
          </w:p>
        </w:tc>
      </w:tr>
      <w:tr w:rsidR="00A43E5A" w:rsidRPr="00A43E5A" w14:paraId="058A576D" w14:textId="77777777" w:rsidTr="00FB0969">
        <w:trPr>
          <w:trHeight w:val="527"/>
          <w:tblHeader/>
        </w:trPr>
        <w:tc>
          <w:tcPr>
            <w:tcW w:w="420" w:type="dxa"/>
            <w:shd w:val="clear" w:color="auto" w:fill="auto"/>
            <w:noWrap/>
            <w:vAlign w:val="center"/>
            <w:hideMark/>
          </w:tcPr>
          <w:p w14:paraId="40F7589C" w14:textId="77777777" w:rsidR="00A43E5A" w:rsidRPr="00A43E5A" w:rsidRDefault="00A43E5A" w:rsidP="00A43E5A">
            <w:pPr>
              <w:widowControl/>
              <w:autoSpaceDE/>
              <w:autoSpaceDN/>
              <w:spacing w:line="360" w:lineRule="auto"/>
              <w:jc w:val="center"/>
              <w:rPr>
                <w:rFonts w:eastAsia="Calibri"/>
                <w:b/>
                <w:bCs/>
                <w:iCs/>
                <w:color w:val="000000"/>
                <w:sz w:val="16"/>
                <w:szCs w:val="16"/>
                <w:lang w:val="en-US"/>
              </w:rPr>
            </w:pPr>
            <w:r w:rsidRPr="00A43E5A">
              <w:rPr>
                <w:rFonts w:eastAsia="Calibri"/>
                <w:b/>
                <w:bCs/>
                <w:iCs/>
                <w:color w:val="000000"/>
                <w:sz w:val="16"/>
                <w:szCs w:val="16"/>
                <w:lang w:val="en-US"/>
              </w:rPr>
              <w:t>11</w:t>
            </w:r>
          </w:p>
        </w:tc>
        <w:tc>
          <w:tcPr>
            <w:tcW w:w="2415" w:type="dxa"/>
            <w:shd w:val="clear" w:color="auto" w:fill="auto"/>
            <w:vAlign w:val="center"/>
            <w:hideMark/>
          </w:tcPr>
          <w:p w14:paraId="6C0F295E" w14:textId="77777777" w:rsidR="00A43E5A" w:rsidRPr="00A43E5A" w:rsidRDefault="00A43E5A" w:rsidP="00A43E5A">
            <w:pPr>
              <w:widowControl/>
              <w:autoSpaceDE/>
              <w:autoSpaceDN/>
              <w:rPr>
                <w:rFonts w:eastAsia="Calibri"/>
                <w:iCs/>
                <w:color w:val="000000"/>
                <w:sz w:val="16"/>
                <w:szCs w:val="16"/>
                <w:lang w:val="en-US"/>
              </w:rPr>
            </w:pPr>
            <w:proofErr w:type="spellStart"/>
            <w:r w:rsidRPr="00A43E5A">
              <w:rPr>
                <w:rFonts w:eastAsia="Calibri"/>
                <w:iCs/>
                <w:color w:val="000000"/>
                <w:sz w:val="16"/>
                <w:szCs w:val="16"/>
                <w:lang w:val="en-US"/>
              </w:rPr>
              <w:t>Richiesta</w:t>
            </w:r>
            <w:proofErr w:type="spellEnd"/>
            <w:r w:rsidRPr="00A43E5A">
              <w:rPr>
                <w:rFonts w:eastAsia="Calibri"/>
                <w:iCs/>
                <w:color w:val="000000"/>
                <w:sz w:val="16"/>
                <w:szCs w:val="16"/>
                <w:lang w:val="en-US"/>
              </w:rPr>
              <w:t xml:space="preserve"> di </w:t>
            </w:r>
            <w:proofErr w:type="spellStart"/>
            <w:r w:rsidRPr="00A43E5A">
              <w:rPr>
                <w:rFonts w:eastAsia="Calibri"/>
                <w:iCs/>
                <w:color w:val="000000"/>
                <w:sz w:val="16"/>
                <w:szCs w:val="16"/>
                <w:lang w:val="en-US"/>
              </w:rPr>
              <w:t>escussione</w:t>
            </w:r>
            <w:proofErr w:type="spellEnd"/>
          </w:p>
        </w:tc>
        <w:tc>
          <w:tcPr>
            <w:tcW w:w="3793" w:type="dxa"/>
            <w:shd w:val="clear" w:color="auto" w:fill="auto"/>
            <w:vAlign w:val="center"/>
            <w:hideMark/>
          </w:tcPr>
          <w:p w14:paraId="1CB2ED0B" w14:textId="77777777" w:rsidR="00A43E5A" w:rsidRPr="00A43E5A" w:rsidRDefault="00A43E5A" w:rsidP="00A43E5A">
            <w:pPr>
              <w:widowControl/>
              <w:autoSpaceDE/>
              <w:autoSpaceDN/>
              <w:jc w:val="both"/>
              <w:rPr>
                <w:rFonts w:eastAsia="Calibri"/>
                <w:color w:val="000000"/>
                <w:sz w:val="16"/>
                <w:szCs w:val="16"/>
              </w:rPr>
            </w:pPr>
            <w:r w:rsidRPr="00A43E5A">
              <w:rPr>
                <w:rFonts w:eastAsia="Calibri"/>
                <w:color w:val="000000"/>
                <w:sz w:val="16"/>
                <w:szCs w:val="16"/>
              </w:rPr>
              <w:t>Redazione e sottoscrizione lettere di contestazione verso l'istituto bancario</w:t>
            </w:r>
          </w:p>
        </w:tc>
        <w:tc>
          <w:tcPr>
            <w:tcW w:w="2665" w:type="dxa"/>
            <w:shd w:val="clear" w:color="auto" w:fill="auto"/>
            <w:noWrap/>
            <w:vAlign w:val="center"/>
            <w:hideMark/>
          </w:tcPr>
          <w:p w14:paraId="173C7612" w14:textId="77777777" w:rsidR="00A43E5A" w:rsidRPr="00A43E5A" w:rsidRDefault="00A43E5A" w:rsidP="00A43E5A">
            <w:pPr>
              <w:widowControl/>
              <w:autoSpaceDE/>
              <w:autoSpaceDN/>
              <w:rPr>
                <w:rFonts w:eastAsia="Calibri"/>
                <w:color w:val="000000"/>
                <w:sz w:val="16"/>
                <w:szCs w:val="16"/>
              </w:rPr>
            </w:pPr>
            <w:r w:rsidRPr="00A43E5A">
              <w:rPr>
                <w:rFonts w:eastAsia="Calibri"/>
                <w:color w:val="000000"/>
                <w:sz w:val="16"/>
                <w:szCs w:val="16"/>
              </w:rPr>
              <w:t xml:space="preserve">Ufficio </w:t>
            </w:r>
            <w:r w:rsidRPr="00A43E5A">
              <w:rPr>
                <w:rFonts w:eastAsia="Arial Unicode MS"/>
                <w:sz w:val="16"/>
                <w:szCs w:val="16"/>
              </w:rPr>
              <w:t xml:space="preserve">Affari legali, Monitoraggio e </w:t>
            </w:r>
            <w:proofErr w:type="spellStart"/>
            <w:r w:rsidRPr="00A43E5A">
              <w:rPr>
                <w:rFonts w:eastAsia="Arial Unicode MS"/>
                <w:sz w:val="16"/>
                <w:szCs w:val="16"/>
              </w:rPr>
              <w:t>operations</w:t>
            </w:r>
            <w:proofErr w:type="spellEnd"/>
          </w:p>
        </w:tc>
      </w:tr>
      <w:tr w:rsidR="00A43E5A" w:rsidRPr="00A43E5A" w14:paraId="067D8D7B" w14:textId="77777777" w:rsidTr="00FB0969">
        <w:trPr>
          <w:trHeight w:val="554"/>
          <w:tblHeader/>
        </w:trPr>
        <w:tc>
          <w:tcPr>
            <w:tcW w:w="420" w:type="dxa"/>
            <w:shd w:val="clear" w:color="auto" w:fill="auto"/>
            <w:noWrap/>
            <w:vAlign w:val="center"/>
            <w:hideMark/>
          </w:tcPr>
          <w:p w14:paraId="27489DA2" w14:textId="77777777" w:rsidR="00A43E5A" w:rsidRPr="00A43E5A" w:rsidRDefault="00A43E5A" w:rsidP="00A43E5A">
            <w:pPr>
              <w:widowControl/>
              <w:autoSpaceDE/>
              <w:autoSpaceDN/>
              <w:spacing w:line="360" w:lineRule="auto"/>
              <w:jc w:val="center"/>
              <w:rPr>
                <w:rFonts w:eastAsia="Calibri"/>
                <w:b/>
                <w:bCs/>
                <w:iCs/>
                <w:color w:val="000000"/>
                <w:sz w:val="16"/>
                <w:szCs w:val="16"/>
                <w:lang w:val="en-US"/>
              </w:rPr>
            </w:pPr>
            <w:r w:rsidRPr="00A43E5A">
              <w:rPr>
                <w:rFonts w:eastAsia="Calibri"/>
                <w:b/>
                <w:bCs/>
                <w:iCs/>
                <w:color w:val="000000"/>
                <w:sz w:val="16"/>
                <w:szCs w:val="16"/>
                <w:lang w:val="en-US"/>
              </w:rPr>
              <w:t>12</w:t>
            </w:r>
          </w:p>
        </w:tc>
        <w:tc>
          <w:tcPr>
            <w:tcW w:w="2415" w:type="dxa"/>
            <w:shd w:val="clear" w:color="auto" w:fill="auto"/>
            <w:vAlign w:val="center"/>
            <w:hideMark/>
          </w:tcPr>
          <w:p w14:paraId="27D409B3" w14:textId="77777777" w:rsidR="00A43E5A" w:rsidRPr="00A43E5A" w:rsidRDefault="00A43E5A" w:rsidP="00A43E5A">
            <w:pPr>
              <w:widowControl/>
              <w:autoSpaceDE/>
              <w:autoSpaceDN/>
              <w:rPr>
                <w:rFonts w:eastAsia="Calibri"/>
                <w:iCs/>
                <w:color w:val="000000"/>
                <w:sz w:val="16"/>
                <w:szCs w:val="16"/>
                <w:lang w:val="en-US"/>
              </w:rPr>
            </w:pPr>
            <w:proofErr w:type="spellStart"/>
            <w:r w:rsidRPr="00A43E5A">
              <w:rPr>
                <w:rFonts w:eastAsia="Calibri"/>
                <w:iCs/>
                <w:color w:val="000000"/>
                <w:sz w:val="16"/>
                <w:szCs w:val="16"/>
                <w:lang w:val="en-US"/>
              </w:rPr>
              <w:t>Richiesta</w:t>
            </w:r>
            <w:proofErr w:type="spellEnd"/>
            <w:r w:rsidRPr="00A43E5A">
              <w:rPr>
                <w:rFonts w:eastAsia="Calibri"/>
                <w:iCs/>
                <w:color w:val="000000"/>
                <w:sz w:val="16"/>
                <w:szCs w:val="16"/>
                <w:lang w:val="en-US"/>
              </w:rPr>
              <w:t xml:space="preserve"> di </w:t>
            </w:r>
            <w:proofErr w:type="spellStart"/>
            <w:r w:rsidRPr="00A43E5A">
              <w:rPr>
                <w:rFonts w:eastAsia="Calibri"/>
                <w:iCs/>
                <w:color w:val="000000"/>
                <w:sz w:val="16"/>
                <w:szCs w:val="16"/>
                <w:lang w:val="en-US"/>
              </w:rPr>
              <w:t>escussione</w:t>
            </w:r>
            <w:proofErr w:type="spellEnd"/>
          </w:p>
        </w:tc>
        <w:tc>
          <w:tcPr>
            <w:tcW w:w="3793" w:type="dxa"/>
            <w:shd w:val="clear" w:color="auto" w:fill="auto"/>
            <w:vAlign w:val="center"/>
            <w:hideMark/>
          </w:tcPr>
          <w:p w14:paraId="0C84D433" w14:textId="77777777" w:rsidR="00A43E5A" w:rsidRPr="00A43E5A" w:rsidRDefault="00A43E5A" w:rsidP="00A43E5A">
            <w:pPr>
              <w:widowControl/>
              <w:autoSpaceDE/>
              <w:autoSpaceDN/>
              <w:jc w:val="both"/>
              <w:rPr>
                <w:rFonts w:eastAsia="Calibri"/>
                <w:color w:val="000000"/>
                <w:sz w:val="16"/>
                <w:szCs w:val="16"/>
              </w:rPr>
            </w:pPr>
            <w:r w:rsidRPr="00A43E5A">
              <w:rPr>
                <w:rFonts w:eastAsia="Calibri"/>
                <w:color w:val="000000"/>
                <w:sz w:val="16"/>
                <w:szCs w:val="16"/>
              </w:rPr>
              <w:t xml:space="preserve">Sottoscrizione lettere di </w:t>
            </w:r>
            <w:proofErr w:type="spellStart"/>
            <w:r w:rsidRPr="00A43E5A">
              <w:rPr>
                <w:rFonts w:eastAsia="Calibri"/>
                <w:color w:val="000000"/>
                <w:sz w:val="16"/>
                <w:szCs w:val="16"/>
              </w:rPr>
              <w:t>pre</w:t>
            </w:r>
            <w:proofErr w:type="spellEnd"/>
            <w:r w:rsidRPr="00A43E5A">
              <w:rPr>
                <w:rFonts w:eastAsia="Calibri"/>
                <w:color w:val="000000"/>
                <w:sz w:val="16"/>
                <w:szCs w:val="16"/>
              </w:rPr>
              <w:t xml:space="preserve">-sofferenza verso impresa insolvente, suoi coobbligati e garanti e invito a procedere ad un accordo trilaterale tra istituto bancario, impresa insolvente ed </w:t>
            </w:r>
            <w:proofErr w:type="spellStart"/>
            <w:r w:rsidRPr="00A43E5A">
              <w:rPr>
                <w:rFonts w:eastAsia="Calibri"/>
                <w:color w:val="000000"/>
                <w:sz w:val="16"/>
                <w:szCs w:val="16"/>
              </w:rPr>
              <w:t>Interrmediario</w:t>
            </w:r>
            <w:proofErr w:type="spellEnd"/>
            <w:r w:rsidRPr="00A43E5A">
              <w:rPr>
                <w:rFonts w:eastAsia="Calibri"/>
                <w:color w:val="000000"/>
                <w:sz w:val="16"/>
                <w:szCs w:val="16"/>
              </w:rPr>
              <w:t xml:space="preserve"> stesso</w:t>
            </w:r>
          </w:p>
        </w:tc>
        <w:tc>
          <w:tcPr>
            <w:tcW w:w="2665" w:type="dxa"/>
            <w:shd w:val="clear" w:color="auto" w:fill="auto"/>
            <w:noWrap/>
            <w:vAlign w:val="center"/>
            <w:hideMark/>
          </w:tcPr>
          <w:p w14:paraId="5ECD5688" w14:textId="77777777" w:rsidR="00A43E5A" w:rsidRPr="00A43E5A" w:rsidRDefault="00A43E5A" w:rsidP="00A43E5A">
            <w:pPr>
              <w:widowControl/>
              <w:autoSpaceDE/>
              <w:autoSpaceDN/>
              <w:rPr>
                <w:rFonts w:eastAsia="Calibri"/>
                <w:color w:val="000000"/>
                <w:sz w:val="16"/>
                <w:szCs w:val="16"/>
                <w:lang w:val="en-US"/>
              </w:rPr>
            </w:pPr>
            <w:proofErr w:type="spellStart"/>
            <w:r w:rsidRPr="00A43E5A">
              <w:rPr>
                <w:rFonts w:eastAsia="Calibri"/>
                <w:color w:val="000000"/>
                <w:sz w:val="16"/>
                <w:szCs w:val="16"/>
                <w:lang w:val="en-US"/>
              </w:rPr>
              <w:t>Amministratore</w:t>
            </w:r>
            <w:proofErr w:type="spellEnd"/>
            <w:r w:rsidRPr="00A43E5A">
              <w:rPr>
                <w:rFonts w:eastAsia="Calibri"/>
                <w:color w:val="000000"/>
                <w:sz w:val="16"/>
                <w:szCs w:val="16"/>
                <w:lang w:val="en-US"/>
              </w:rPr>
              <w:t xml:space="preserve"> </w:t>
            </w:r>
            <w:proofErr w:type="spellStart"/>
            <w:r w:rsidRPr="00A43E5A">
              <w:rPr>
                <w:rFonts w:eastAsia="Calibri"/>
                <w:color w:val="000000"/>
                <w:sz w:val="16"/>
                <w:szCs w:val="16"/>
                <w:lang w:val="en-US"/>
              </w:rPr>
              <w:t>Delegato</w:t>
            </w:r>
            <w:proofErr w:type="spellEnd"/>
          </w:p>
        </w:tc>
      </w:tr>
      <w:tr w:rsidR="00A43E5A" w:rsidRPr="00A43E5A" w14:paraId="483C0911" w14:textId="77777777" w:rsidTr="00FB0969">
        <w:trPr>
          <w:trHeight w:val="603"/>
          <w:tblHeader/>
        </w:trPr>
        <w:tc>
          <w:tcPr>
            <w:tcW w:w="420" w:type="dxa"/>
            <w:shd w:val="clear" w:color="auto" w:fill="auto"/>
            <w:noWrap/>
            <w:vAlign w:val="center"/>
            <w:hideMark/>
          </w:tcPr>
          <w:p w14:paraId="19A954A5" w14:textId="77777777" w:rsidR="00A43E5A" w:rsidRPr="00A43E5A" w:rsidRDefault="00A43E5A" w:rsidP="00A43E5A">
            <w:pPr>
              <w:widowControl/>
              <w:autoSpaceDE/>
              <w:autoSpaceDN/>
              <w:spacing w:line="360" w:lineRule="auto"/>
              <w:jc w:val="center"/>
              <w:rPr>
                <w:rFonts w:eastAsia="Calibri"/>
                <w:b/>
                <w:bCs/>
                <w:iCs/>
                <w:color w:val="000000"/>
                <w:sz w:val="16"/>
                <w:szCs w:val="16"/>
                <w:lang w:val="en-US"/>
              </w:rPr>
            </w:pPr>
            <w:r w:rsidRPr="00A43E5A">
              <w:rPr>
                <w:rFonts w:eastAsia="Calibri"/>
                <w:b/>
                <w:bCs/>
                <w:iCs/>
                <w:color w:val="000000"/>
                <w:sz w:val="16"/>
                <w:szCs w:val="16"/>
                <w:lang w:val="en-US"/>
              </w:rPr>
              <w:t>13</w:t>
            </w:r>
          </w:p>
        </w:tc>
        <w:tc>
          <w:tcPr>
            <w:tcW w:w="2415" w:type="dxa"/>
            <w:shd w:val="clear" w:color="auto" w:fill="auto"/>
            <w:vAlign w:val="center"/>
            <w:hideMark/>
          </w:tcPr>
          <w:p w14:paraId="1020F0D2" w14:textId="77777777" w:rsidR="00A43E5A" w:rsidRPr="00A43E5A" w:rsidRDefault="00A43E5A" w:rsidP="00A43E5A">
            <w:pPr>
              <w:widowControl/>
              <w:autoSpaceDE/>
              <w:autoSpaceDN/>
              <w:rPr>
                <w:rFonts w:eastAsia="Calibri"/>
                <w:iCs/>
                <w:color w:val="000000"/>
                <w:sz w:val="16"/>
                <w:szCs w:val="16"/>
                <w:lang w:val="en-US"/>
              </w:rPr>
            </w:pPr>
            <w:proofErr w:type="spellStart"/>
            <w:r w:rsidRPr="00A43E5A">
              <w:rPr>
                <w:rFonts w:eastAsia="Calibri"/>
                <w:iCs/>
                <w:color w:val="000000"/>
                <w:sz w:val="16"/>
                <w:szCs w:val="16"/>
                <w:lang w:val="en-US"/>
              </w:rPr>
              <w:t>Sofferenza</w:t>
            </w:r>
            <w:proofErr w:type="spellEnd"/>
            <w:r w:rsidRPr="00A43E5A">
              <w:rPr>
                <w:rFonts w:eastAsia="Calibri"/>
                <w:iCs/>
                <w:color w:val="000000"/>
                <w:sz w:val="16"/>
                <w:szCs w:val="16"/>
                <w:lang w:val="en-US"/>
              </w:rPr>
              <w:t xml:space="preserve"> di </w:t>
            </w:r>
            <w:proofErr w:type="spellStart"/>
            <w:r w:rsidRPr="00A43E5A">
              <w:rPr>
                <w:rFonts w:eastAsia="Calibri"/>
                <w:iCs/>
                <w:color w:val="000000"/>
                <w:sz w:val="16"/>
                <w:szCs w:val="16"/>
                <w:lang w:val="en-US"/>
              </w:rPr>
              <w:t>cassa</w:t>
            </w:r>
            <w:proofErr w:type="spellEnd"/>
          </w:p>
        </w:tc>
        <w:tc>
          <w:tcPr>
            <w:tcW w:w="3793" w:type="dxa"/>
            <w:shd w:val="clear" w:color="auto" w:fill="auto"/>
            <w:vAlign w:val="center"/>
            <w:hideMark/>
          </w:tcPr>
          <w:p w14:paraId="5AC36894" w14:textId="77777777" w:rsidR="00A43E5A" w:rsidRPr="00A43E5A" w:rsidRDefault="00A43E5A" w:rsidP="00A43E5A">
            <w:pPr>
              <w:widowControl/>
              <w:autoSpaceDE/>
              <w:autoSpaceDN/>
              <w:jc w:val="both"/>
              <w:rPr>
                <w:rFonts w:eastAsia="Calibri"/>
                <w:color w:val="000000"/>
                <w:sz w:val="16"/>
                <w:szCs w:val="16"/>
              </w:rPr>
            </w:pPr>
            <w:r w:rsidRPr="00A43E5A">
              <w:rPr>
                <w:rFonts w:eastAsia="Calibri"/>
                <w:color w:val="000000"/>
                <w:sz w:val="16"/>
                <w:szCs w:val="16"/>
              </w:rPr>
              <w:t>Sottoscrizione lettere di passaggio a sofferenza di cassa, verso impresa insolvente, suoi coobbligati e garanti</w:t>
            </w:r>
          </w:p>
        </w:tc>
        <w:tc>
          <w:tcPr>
            <w:tcW w:w="2665" w:type="dxa"/>
            <w:shd w:val="clear" w:color="auto" w:fill="auto"/>
            <w:noWrap/>
            <w:vAlign w:val="center"/>
            <w:hideMark/>
          </w:tcPr>
          <w:p w14:paraId="158FC9C3" w14:textId="77777777" w:rsidR="00A43E5A" w:rsidRPr="00A43E5A" w:rsidRDefault="00A43E5A" w:rsidP="00A43E5A">
            <w:pPr>
              <w:widowControl/>
              <w:autoSpaceDE/>
              <w:autoSpaceDN/>
              <w:rPr>
                <w:rFonts w:eastAsia="Calibri"/>
                <w:color w:val="000000"/>
                <w:sz w:val="16"/>
                <w:szCs w:val="16"/>
                <w:lang w:val="en-US"/>
              </w:rPr>
            </w:pPr>
            <w:proofErr w:type="spellStart"/>
            <w:r w:rsidRPr="00A43E5A">
              <w:rPr>
                <w:rFonts w:eastAsia="Calibri"/>
                <w:color w:val="000000"/>
                <w:sz w:val="16"/>
                <w:szCs w:val="16"/>
                <w:lang w:val="en-US"/>
              </w:rPr>
              <w:t>Amministratore</w:t>
            </w:r>
            <w:proofErr w:type="spellEnd"/>
            <w:r w:rsidRPr="00A43E5A">
              <w:rPr>
                <w:rFonts w:eastAsia="Calibri"/>
                <w:color w:val="000000"/>
                <w:sz w:val="16"/>
                <w:szCs w:val="16"/>
                <w:lang w:val="en-US"/>
              </w:rPr>
              <w:t xml:space="preserve"> </w:t>
            </w:r>
            <w:proofErr w:type="spellStart"/>
            <w:r w:rsidRPr="00A43E5A">
              <w:rPr>
                <w:rFonts w:eastAsia="Calibri"/>
                <w:color w:val="000000"/>
                <w:sz w:val="16"/>
                <w:szCs w:val="16"/>
                <w:lang w:val="en-US"/>
              </w:rPr>
              <w:t>Delegato</w:t>
            </w:r>
            <w:proofErr w:type="spellEnd"/>
          </w:p>
        </w:tc>
      </w:tr>
      <w:tr w:rsidR="00A43E5A" w:rsidRPr="00A43E5A" w14:paraId="7EC39234" w14:textId="77777777" w:rsidTr="00FB0969">
        <w:trPr>
          <w:trHeight w:val="51"/>
          <w:tblHeader/>
        </w:trPr>
        <w:tc>
          <w:tcPr>
            <w:tcW w:w="420" w:type="dxa"/>
            <w:shd w:val="clear" w:color="auto" w:fill="auto"/>
            <w:noWrap/>
            <w:vAlign w:val="center"/>
            <w:hideMark/>
          </w:tcPr>
          <w:p w14:paraId="4234B91A" w14:textId="77777777" w:rsidR="00A43E5A" w:rsidRPr="00A43E5A" w:rsidRDefault="00A43E5A" w:rsidP="00A43E5A">
            <w:pPr>
              <w:widowControl/>
              <w:autoSpaceDE/>
              <w:autoSpaceDN/>
              <w:spacing w:line="360" w:lineRule="auto"/>
              <w:jc w:val="center"/>
              <w:rPr>
                <w:rFonts w:eastAsia="Calibri"/>
                <w:b/>
                <w:bCs/>
                <w:iCs/>
                <w:color w:val="000000"/>
                <w:sz w:val="16"/>
                <w:szCs w:val="16"/>
                <w:lang w:val="en-US"/>
              </w:rPr>
            </w:pPr>
            <w:r w:rsidRPr="00A43E5A">
              <w:rPr>
                <w:rFonts w:eastAsia="Calibri"/>
                <w:b/>
                <w:bCs/>
                <w:iCs/>
                <w:color w:val="000000"/>
                <w:sz w:val="16"/>
                <w:szCs w:val="16"/>
                <w:lang w:val="en-US"/>
              </w:rPr>
              <w:t>14</w:t>
            </w:r>
          </w:p>
        </w:tc>
        <w:tc>
          <w:tcPr>
            <w:tcW w:w="2415" w:type="dxa"/>
            <w:shd w:val="clear" w:color="auto" w:fill="auto"/>
            <w:vAlign w:val="center"/>
            <w:hideMark/>
          </w:tcPr>
          <w:p w14:paraId="7BADF1CF" w14:textId="77777777" w:rsidR="00A43E5A" w:rsidRPr="00A43E5A" w:rsidRDefault="00A43E5A" w:rsidP="00A43E5A">
            <w:pPr>
              <w:widowControl/>
              <w:autoSpaceDE/>
              <w:autoSpaceDN/>
              <w:rPr>
                <w:rFonts w:eastAsia="Calibri"/>
                <w:iCs/>
                <w:color w:val="000000"/>
                <w:sz w:val="16"/>
                <w:szCs w:val="16"/>
                <w:lang w:val="en-US"/>
              </w:rPr>
            </w:pPr>
            <w:proofErr w:type="spellStart"/>
            <w:r w:rsidRPr="00A43E5A">
              <w:rPr>
                <w:rFonts w:eastAsia="Calibri"/>
                <w:iCs/>
                <w:color w:val="000000"/>
                <w:sz w:val="16"/>
                <w:szCs w:val="16"/>
                <w:lang w:val="en-US"/>
              </w:rPr>
              <w:t>Escussione</w:t>
            </w:r>
            <w:proofErr w:type="spellEnd"/>
            <w:r w:rsidRPr="00A43E5A">
              <w:rPr>
                <w:rFonts w:eastAsia="Calibri"/>
                <w:iCs/>
                <w:color w:val="000000"/>
                <w:sz w:val="16"/>
                <w:szCs w:val="16"/>
                <w:lang w:val="en-US"/>
              </w:rPr>
              <w:t xml:space="preserve"> senza </w:t>
            </w:r>
            <w:proofErr w:type="spellStart"/>
            <w:r w:rsidRPr="00A43E5A">
              <w:rPr>
                <w:rFonts w:eastAsia="Calibri"/>
                <w:iCs/>
                <w:color w:val="000000"/>
                <w:sz w:val="16"/>
                <w:szCs w:val="16"/>
                <w:lang w:val="en-US"/>
              </w:rPr>
              <w:t>preventiva</w:t>
            </w:r>
            <w:proofErr w:type="spellEnd"/>
            <w:r w:rsidRPr="00A43E5A">
              <w:rPr>
                <w:rFonts w:eastAsia="Calibri"/>
                <w:iCs/>
                <w:color w:val="000000"/>
                <w:sz w:val="16"/>
                <w:szCs w:val="16"/>
                <w:lang w:val="en-US"/>
              </w:rPr>
              <w:t xml:space="preserve"> </w:t>
            </w:r>
            <w:proofErr w:type="spellStart"/>
            <w:r w:rsidRPr="00A43E5A">
              <w:rPr>
                <w:rFonts w:eastAsia="Calibri"/>
                <w:iCs/>
                <w:color w:val="000000"/>
                <w:sz w:val="16"/>
                <w:szCs w:val="16"/>
                <w:lang w:val="en-US"/>
              </w:rPr>
              <w:t>richiesta</w:t>
            </w:r>
            <w:proofErr w:type="spellEnd"/>
          </w:p>
        </w:tc>
        <w:tc>
          <w:tcPr>
            <w:tcW w:w="3793" w:type="dxa"/>
            <w:shd w:val="clear" w:color="auto" w:fill="auto"/>
            <w:vAlign w:val="center"/>
            <w:hideMark/>
          </w:tcPr>
          <w:p w14:paraId="5B228A75" w14:textId="77777777" w:rsidR="00A43E5A" w:rsidRPr="00A43E5A" w:rsidRDefault="00A43E5A" w:rsidP="00A43E5A">
            <w:pPr>
              <w:widowControl/>
              <w:autoSpaceDE/>
              <w:autoSpaceDN/>
              <w:jc w:val="both"/>
              <w:rPr>
                <w:rFonts w:eastAsia="Calibri"/>
                <w:color w:val="000000"/>
                <w:sz w:val="16"/>
                <w:szCs w:val="16"/>
              </w:rPr>
            </w:pPr>
            <w:r w:rsidRPr="00A43E5A">
              <w:rPr>
                <w:rFonts w:eastAsia="Calibri"/>
                <w:color w:val="000000"/>
                <w:sz w:val="16"/>
                <w:szCs w:val="16"/>
              </w:rPr>
              <w:t>Sottoscrizione lettere di informativa sulla spendita della garanzia consortile e diffida ad adempiere, verso impresa insolvente, suoi coobbligati e garanti</w:t>
            </w:r>
          </w:p>
        </w:tc>
        <w:tc>
          <w:tcPr>
            <w:tcW w:w="2665" w:type="dxa"/>
            <w:shd w:val="clear" w:color="auto" w:fill="auto"/>
            <w:noWrap/>
            <w:vAlign w:val="center"/>
            <w:hideMark/>
          </w:tcPr>
          <w:p w14:paraId="572698DF" w14:textId="77777777" w:rsidR="00A43E5A" w:rsidRPr="00A43E5A" w:rsidRDefault="00A43E5A" w:rsidP="00A43E5A">
            <w:pPr>
              <w:widowControl/>
              <w:autoSpaceDE/>
              <w:autoSpaceDN/>
              <w:rPr>
                <w:rFonts w:eastAsia="Calibri"/>
                <w:color w:val="000000"/>
                <w:sz w:val="16"/>
                <w:szCs w:val="16"/>
                <w:lang w:val="en-US"/>
              </w:rPr>
            </w:pPr>
            <w:proofErr w:type="spellStart"/>
            <w:r w:rsidRPr="00A43E5A">
              <w:rPr>
                <w:rFonts w:eastAsia="Calibri"/>
                <w:color w:val="000000"/>
                <w:sz w:val="16"/>
                <w:szCs w:val="16"/>
                <w:lang w:val="en-US"/>
              </w:rPr>
              <w:t>Amministratore</w:t>
            </w:r>
            <w:proofErr w:type="spellEnd"/>
            <w:r w:rsidRPr="00A43E5A">
              <w:rPr>
                <w:rFonts w:eastAsia="Calibri"/>
                <w:color w:val="000000"/>
                <w:sz w:val="16"/>
                <w:szCs w:val="16"/>
                <w:lang w:val="en-US"/>
              </w:rPr>
              <w:t xml:space="preserve"> </w:t>
            </w:r>
            <w:proofErr w:type="spellStart"/>
            <w:r w:rsidRPr="00A43E5A">
              <w:rPr>
                <w:rFonts w:eastAsia="Calibri"/>
                <w:color w:val="000000"/>
                <w:sz w:val="16"/>
                <w:szCs w:val="16"/>
                <w:lang w:val="en-US"/>
              </w:rPr>
              <w:t>Delegato</w:t>
            </w:r>
            <w:proofErr w:type="spellEnd"/>
          </w:p>
        </w:tc>
      </w:tr>
      <w:tr w:rsidR="00A43E5A" w:rsidRPr="00A43E5A" w14:paraId="1B576F5E" w14:textId="77777777" w:rsidTr="00FB0969">
        <w:trPr>
          <w:trHeight w:val="832"/>
          <w:tblHeader/>
        </w:trPr>
        <w:tc>
          <w:tcPr>
            <w:tcW w:w="420" w:type="dxa"/>
            <w:shd w:val="clear" w:color="auto" w:fill="auto"/>
            <w:noWrap/>
            <w:vAlign w:val="center"/>
            <w:hideMark/>
          </w:tcPr>
          <w:p w14:paraId="2FCCC403" w14:textId="77777777" w:rsidR="00A43E5A" w:rsidRPr="00A43E5A" w:rsidRDefault="00A43E5A" w:rsidP="00A43E5A">
            <w:pPr>
              <w:widowControl/>
              <w:autoSpaceDE/>
              <w:autoSpaceDN/>
              <w:spacing w:line="360" w:lineRule="auto"/>
              <w:jc w:val="center"/>
              <w:rPr>
                <w:rFonts w:eastAsia="Calibri"/>
                <w:b/>
                <w:bCs/>
                <w:iCs/>
                <w:color w:val="000000"/>
                <w:sz w:val="16"/>
                <w:szCs w:val="16"/>
                <w:lang w:val="en-US"/>
              </w:rPr>
            </w:pPr>
            <w:r w:rsidRPr="00A43E5A">
              <w:rPr>
                <w:rFonts w:eastAsia="Calibri"/>
                <w:b/>
                <w:bCs/>
                <w:iCs/>
                <w:color w:val="000000"/>
                <w:sz w:val="16"/>
                <w:szCs w:val="16"/>
                <w:lang w:val="en-US"/>
              </w:rPr>
              <w:t>15</w:t>
            </w:r>
          </w:p>
        </w:tc>
        <w:tc>
          <w:tcPr>
            <w:tcW w:w="2415" w:type="dxa"/>
            <w:shd w:val="clear" w:color="auto" w:fill="auto"/>
            <w:vAlign w:val="center"/>
            <w:hideMark/>
          </w:tcPr>
          <w:p w14:paraId="5D8868F3" w14:textId="77777777" w:rsidR="00A43E5A" w:rsidRPr="00A43E5A" w:rsidRDefault="00A43E5A" w:rsidP="00A43E5A">
            <w:pPr>
              <w:widowControl/>
              <w:autoSpaceDE/>
              <w:autoSpaceDN/>
              <w:rPr>
                <w:rFonts w:eastAsia="Calibri"/>
                <w:b/>
                <w:iCs/>
                <w:color w:val="000000"/>
                <w:sz w:val="16"/>
                <w:szCs w:val="16"/>
                <w:lang w:val="en-US"/>
              </w:rPr>
            </w:pPr>
            <w:proofErr w:type="spellStart"/>
            <w:r w:rsidRPr="00A43E5A">
              <w:rPr>
                <w:rFonts w:eastAsia="Calibri"/>
                <w:iCs/>
                <w:color w:val="000000"/>
                <w:sz w:val="16"/>
                <w:szCs w:val="16"/>
                <w:lang w:val="en-US"/>
              </w:rPr>
              <w:t>Accoglimento</w:t>
            </w:r>
            <w:proofErr w:type="spellEnd"/>
            <w:r w:rsidRPr="00A43E5A">
              <w:rPr>
                <w:rFonts w:eastAsia="Calibri"/>
                <w:iCs/>
                <w:color w:val="000000"/>
                <w:sz w:val="16"/>
                <w:szCs w:val="16"/>
                <w:lang w:val="en-US"/>
              </w:rPr>
              <w:t xml:space="preserve"> </w:t>
            </w:r>
            <w:proofErr w:type="spellStart"/>
            <w:r w:rsidRPr="00A43E5A">
              <w:rPr>
                <w:rFonts w:eastAsia="Calibri"/>
                <w:iCs/>
                <w:color w:val="000000"/>
                <w:sz w:val="16"/>
                <w:szCs w:val="16"/>
                <w:lang w:val="en-US"/>
              </w:rPr>
              <w:t>perdita</w:t>
            </w:r>
            <w:proofErr w:type="spellEnd"/>
            <w:r w:rsidRPr="00A43E5A">
              <w:rPr>
                <w:rFonts w:eastAsia="Calibri"/>
                <w:iCs/>
                <w:color w:val="000000"/>
                <w:sz w:val="16"/>
                <w:szCs w:val="16"/>
                <w:lang w:val="en-US"/>
              </w:rPr>
              <w:t xml:space="preserve"> </w:t>
            </w:r>
          </w:p>
        </w:tc>
        <w:tc>
          <w:tcPr>
            <w:tcW w:w="3793" w:type="dxa"/>
            <w:shd w:val="clear" w:color="auto" w:fill="auto"/>
            <w:vAlign w:val="center"/>
            <w:hideMark/>
          </w:tcPr>
          <w:p w14:paraId="552F2584" w14:textId="77777777" w:rsidR="00A43E5A" w:rsidRPr="00A43E5A" w:rsidRDefault="00A43E5A" w:rsidP="00A43E5A">
            <w:pPr>
              <w:widowControl/>
              <w:autoSpaceDE/>
              <w:autoSpaceDN/>
              <w:jc w:val="both"/>
              <w:rPr>
                <w:rFonts w:eastAsia="Calibri"/>
                <w:sz w:val="16"/>
                <w:szCs w:val="16"/>
              </w:rPr>
            </w:pPr>
            <w:r w:rsidRPr="00A43E5A">
              <w:rPr>
                <w:rFonts w:eastAsia="Calibri"/>
                <w:sz w:val="16"/>
                <w:szCs w:val="16"/>
              </w:rPr>
              <w:t>Accoglimento perdita senza procedere ad alcuna attività di recupero giudiziale e/o stragiudiziale e/o senza proseguire le procedure di recupero</w:t>
            </w:r>
            <w:r w:rsidRPr="00A43E5A">
              <w:rPr>
                <w:rFonts w:eastAsia="Calibri"/>
                <w:strike/>
                <w:sz w:val="16"/>
                <w:szCs w:val="16"/>
              </w:rPr>
              <w:t xml:space="preserve"> </w:t>
            </w:r>
          </w:p>
        </w:tc>
        <w:tc>
          <w:tcPr>
            <w:tcW w:w="2665" w:type="dxa"/>
            <w:shd w:val="clear" w:color="auto" w:fill="auto"/>
            <w:noWrap/>
            <w:vAlign w:val="center"/>
            <w:hideMark/>
          </w:tcPr>
          <w:p w14:paraId="0CBF20BB" w14:textId="77777777" w:rsidR="00A43E5A" w:rsidRPr="00A43E5A" w:rsidRDefault="00A43E5A" w:rsidP="00A43E5A">
            <w:pPr>
              <w:widowControl/>
              <w:autoSpaceDE/>
              <w:autoSpaceDN/>
              <w:rPr>
                <w:rFonts w:eastAsia="Calibri"/>
                <w:color w:val="000000"/>
                <w:sz w:val="16"/>
                <w:szCs w:val="16"/>
                <w:lang w:val="en-US"/>
              </w:rPr>
            </w:pPr>
            <w:proofErr w:type="spellStart"/>
            <w:r w:rsidRPr="00A43E5A">
              <w:rPr>
                <w:rFonts w:eastAsia="Calibri"/>
                <w:color w:val="000000"/>
                <w:sz w:val="16"/>
                <w:szCs w:val="16"/>
                <w:lang w:val="en-US"/>
              </w:rPr>
              <w:t>Comitato</w:t>
            </w:r>
            <w:proofErr w:type="spellEnd"/>
            <w:r w:rsidRPr="00A43E5A">
              <w:rPr>
                <w:rFonts w:eastAsia="Calibri"/>
                <w:color w:val="000000"/>
                <w:sz w:val="16"/>
                <w:szCs w:val="16"/>
                <w:lang w:val="en-US"/>
              </w:rPr>
              <w:t xml:space="preserve"> </w:t>
            </w:r>
            <w:proofErr w:type="spellStart"/>
            <w:r w:rsidRPr="00A43E5A">
              <w:rPr>
                <w:rFonts w:eastAsia="Calibri"/>
                <w:color w:val="000000"/>
                <w:sz w:val="16"/>
                <w:szCs w:val="16"/>
                <w:lang w:val="en-US"/>
              </w:rPr>
              <w:t>Crediti</w:t>
            </w:r>
            <w:proofErr w:type="spellEnd"/>
          </w:p>
        </w:tc>
      </w:tr>
      <w:tr w:rsidR="00A43E5A" w:rsidRPr="00A43E5A" w14:paraId="1E4B6ACD" w14:textId="77777777" w:rsidTr="00FB0969">
        <w:trPr>
          <w:trHeight w:val="51"/>
          <w:tblHeader/>
        </w:trPr>
        <w:tc>
          <w:tcPr>
            <w:tcW w:w="420" w:type="dxa"/>
            <w:shd w:val="clear" w:color="auto" w:fill="auto"/>
            <w:noWrap/>
            <w:vAlign w:val="center"/>
            <w:hideMark/>
          </w:tcPr>
          <w:p w14:paraId="04581CEE" w14:textId="77777777" w:rsidR="00A43E5A" w:rsidRPr="00A43E5A" w:rsidRDefault="00A43E5A" w:rsidP="00A43E5A">
            <w:pPr>
              <w:widowControl/>
              <w:autoSpaceDE/>
              <w:autoSpaceDN/>
              <w:spacing w:line="360" w:lineRule="auto"/>
              <w:jc w:val="center"/>
              <w:rPr>
                <w:rFonts w:eastAsia="Calibri"/>
                <w:b/>
                <w:bCs/>
                <w:iCs/>
                <w:color w:val="000000"/>
                <w:sz w:val="16"/>
                <w:szCs w:val="16"/>
                <w:lang w:val="en-US"/>
              </w:rPr>
            </w:pPr>
            <w:r w:rsidRPr="00A43E5A">
              <w:rPr>
                <w:rFonts w:eastAsia="Calibri"/>
                <w:b/>
                <w:bCs/>
                <w:iCs/>
                <w:color w:val="000000"/>
                <w:sz w:val="16"/>
                <w:szCs w:val="16"/>
                <w:lang w:val="en-US"/>
              </w:rPr>
              <w:t>16</w:t>
            </w:r>
          </w:p>
        </w:tc>
        <w:tc>
          <w:tcPr>
            <w:tcW w:w="2415" w:type="dxa"/>
            <w:shd w:val="clear" w:color="auto" w:fill="auto"/>
            <w:vAlign w:val="center"/>
            <w:hideMark/>
          </w:tcPr>
          <w:p w14:paraId="435A7748" w14:textId="77777777" w:rsidR="00A43E5A" w:rsidRPr="00A43E5A" w:rsidRDefault="00A43E5A" w:rsidP="00A43E5A">
            <w:pPr>
              <w:widowControl/>
              <w:autoSpaceDE/>
              <w:autoSpaceDN/>
              <w:rPr>
                <w:rFonts w:eastAsia="Calibri"/>
                <w:iCs/>
                <w:color w:val="000000"/>
                <w:sz w:val="16"/>
                <w:szCs w:val="16"/>
              </w:rPr>
            </w:pPr>
            <w:r w:rsidRPr="00A43E5A">
              <w:rPr>
                <w:rFonts w:eastAsia="Calibri"/>
                <w:iCs/>
                <w:color w:val="000000"/>
                <w:sz w:val="16"/>
                <w:szCs w:val="16"/>
              </w:rPr>
              <w:t>Trasmissione posizione ed atti a legali esterni</w:t>
            </w:r>
          </w:p>
        </w:tc>
        <w:tc>
          <w:tcPr>
            <w:tcW w:w="3793" w:type="dxa"/>
            <w:shd w:val="clear" w:color="auto" w:fill="auto"/>
            <w:vAlign w:val="center"/>
            <w:hideMark/>
          </w:tcPr>
          <w:p w14:paraId="009ECE11" w14:textId="77777777" w:rsidR="00A43E5A" w:rsidRPr="00A43E5A" w:rsidRDefault="00A43E5A" w:rsidP="00A43E5A">
            <w:pPr>
              <w:widowControl/>
              <w:autoSpaceDE/>
              <w:autoSpaceDN/>
              <w:jc w:val="both"/>
              <w:rPr>
                <w:rFonts w:eastAsia="Calibri"/>
                <w:color w:val="000000"/>
                <w:sz w:val="16"/>
                <w:szCs w:val="16"/>
              </w:rPr>
            </w:pPr>
            <w:r w:rsidRPr="00A43E5A">
              <w:rPr>
                <w:rFonts w:eastAsia="Calibri"/>
                <w:sz w:val="16"/>
                <w:szCs w:val="16"/>
              </w:rPr>
              <w:t>Trasmissione posizione e atti (e.g. atto di chiamata in causa del terzo) a legali esterni per la costituzione in giudizio</w:t>
            </w:r>
          </w:p>
        </w:tc>
        <w:tc>
          <w:tcPr>
            <w:tcW w:w="2665" w:type="dxa"/>
            <w:shd w:val="clear" w:color="auto" w:fill="auto"/>
            <w:noWrap/>
            <w:vAlign w:val="center"/>
            <w:hideMark/>
          </w:tcPr>
          <w:p w14:paraId="67540B89" w14:textId="77777777" w:rsidR="00A43E5A" w:rsidRPr="00A43E5A" w:rsidRDefault="00A43E5A" w:rsidP="00A43E5A">
            <w:pPr>
              <w:widowControl/>
              <w:autoSpaceDE/>
              <w:autoSpaceDN/>
              <w:rPr>
                <w:rFonts w:eastAsia="Calibri"/>
                <w:color w:val="000000"/>
                <w:sz w:val="16"/>
                <w:szCs w:val="16"/>
              </w:rPr>
            </w:pPr>
            <w:r w:rsidRPr="00A43E5A">
              <w:rPr>
                <w:rFonts w:eastAsia="Calibri"/>
                <w:color w:val="000000"/>
                <w:sz w:val="16"/>
                <w:szCs w:val="16"/>
              </w:rPr>
              <w:t>Amministratore Delegato</w:t>
            </w:r>
          </w:p>
        </w:tc>
      </w:tr>
      <w:tr w:rsidR="00A43E5A" w:rsidRPr="00A43E5A" w14:paraId="76961807" w14:textId="77777777" w:rsidTr="00FB0969">
        <w:trPr>
          <w:trHeight w:val="51"/>
          <w:tblHeader/>
        </w:trPr>
        <w:tc>
          <w:tcPr>
            <w:tcW w:w="420" w:type="dxa"/>
            <w:shd w:val="clear" w:color="auto" w:fill="auto"/>
            <w:noWrap/>
            <w:vAlign w:val="center"/>
          </w:tcPr>
          <w:p w14:paraId="4E4D0C38" w14:textId="77777777" w:rsidR="00A43E5A" w:rsidRPr="00A43E5A" w:rsidRDefault="00A43E5A" w:rsidP="00A43E5A">
            <w:pPr>
              <w:widowControl/>
              <w:autoSpaceDE/>
              <w:autoSpaceDN/>
              <w:spacing w:line="360" w:lineRule="auto"/>
              <w:jc w:val="center"/>
              <w:rPr>
                <w:rFonts w:eastAsia="Calibri"/>
                <w:b/>
                <w:bCs/>
                <w:iCs/>
                <w:color w:val="000000"/>
                <w:sz w:val="16"/>
                <w:szCs w:val="16"/>
              </w:rPr>
            </w:pPr>
            <w:r w:rsidRPr="00A43E5A">
              <w:rPr>
                <w:rFonts w:eastAsia="Calibri"/>
                <w:b/>
                <w:bCs/>
                <w:iCs/>
                <w:color w:val="000000"/>
                <w:sz w:val="16"/>
                <w:szCs w:val="16"/>
              </w:rPr>
              <w:t>17</w:t>
            </w:r>
          </w:p>
        </w:tc>
        <w:tc>
          <w:tcPr>
            <w:tcW w:w="2415" w:type="dxa"/>
            <w:shd w:val="clear" w:color="auto" w:fill="auto"/>
            <w:vAlign w:val="center"/>
          </w:tcPr>
          <w:p w14:paraId="7CDAA0B3" w14:textId="77777777" w:rsidR="00A43E5A" w:rsidRPr="00A43E5A" w:rsidRDefault="00A43E5A" w:rsidP="00A43E5A">
            <w:pPr>
              <w:widowControl/>
              <w:autoSpaceDE/>
              <w:autoSpaceDN/>
              <w:rPr>
                <w:rFonts w:eastAsia="Calibri"/>
                <w:iCs/>
                <w:color w:val="000000"/>
                <w:sz w:val="16"/>
                <w:szCs w:val="16"/>
              </w:rPr>
            </w:pPr>
            <w:r w:rsidRPr="00A43E5A">
              <w:rPr>
                <w:rFonts w:eastAsia="Calibri"/>
                <w:iCs/>
                <w:color w:val="000000"/>
                <w:sz w:val="16"/>
                <w:szCs w:val="16"/>
              </w:rPr>
              <w:t>Surroga</w:t>
            </w:r>
          </w:p>
        </w:tc>
        <w:tc>
          <w:tcPr>
            <w:tcW w:w="3793" w:type="dxa"/>
            <w:shd w:val="clear" w:color="auto" w:fill="auto"/>
            <w:vAlign w:val="center"/>
          </w:tcPr>
          <w:p w14:paraId="6A53E37E" w14:textId="77777777" w:rsidR="00A43E5A" w:rsidRPr="00A43E5A" w:rsidRDefault="00A43E5A" w:rsidP="00A43E5A">
            <w:pPr>
              <w:widowControl/>
              <w:autoSpaceDE/>
              <w:autoSpaceDN/>
              <w:jc w:val="both"/>
              <w:rPr>
                <w:rFonts w:eastAsia="Calibri"/>
                <w:color w:val="000000"/>
                <w:sz w:val="16"/>
                <w:szCs w:val="16"/>
              </w:rPr>
            </w:pPr>
            <w:r w:rsidRPr="00A43E5A">
              <w:rPr>
                <w:rFonts w:eastAsia="Calibri"/>
                <w:color w:val="000000"/>
                <w:sz w:val="16"/>
                <w:szCs w:val="16"/>
              </w:rPr>
              <w:t xml:space="preserve">Autonomia decisionale in merito </w:t>
            </w:r>
            <w:r w:rsidRPr="00A43E5A">
              <w:rPr>
                <w:rFonts w:eastAsia="Calibri"/>
                <w:sz w:val="16"/>
                <w:szCs w:val="16"/>
              </w:rPr>
              <w:t>all’esercizio del potere di surroga nei confronti dell’istituto di credito</w:t>
            </w:r>
          </w:p>
        </w:tc>
        <w:tc>
          <w:tcPr>
            <w:tcW w:w="2665" w:type="dxa"/>
            <w:shd w:val="clear" w:color="auto" w:fill="auto"/>
            <w:noWrap/>
            <w:vAlign w:val="center"/>
          </w:tcPr>
          <w:p w14:paraId="2F4B4B57" w14:textId="77777777" w:rsidR="00A43E5A" w:rsidRPr="00A43E5A" w:rsidRDefault="00A43E5A" w:rsidP="00A43E5A">
            <w:pPr>
              <w:widowControl/>
              <w:autoSpaceDE/>
              <w:autoSpaceDN/>
              <w:rPr>
                <w:rFonts w:eastAsia="Calibri"/>
                <w:color w:val="000000"/>
                <w:sz w:val="16"/>
                <w:szCs w:val="16"/>
              </w:rPr>
            </w:pPr>
            <w:r w:rsidRPr="00A43E5A">
              <w:rPr>
                <w:rFonts w:eastAsia="Calibri"/>
                <w:color w:val="000000"/>
                <w:sz w:val="16"/>
                <w:szCs w:val="16"/>
              </w:rPr>
              <w:t xml:space="preserve">Ufficio </w:t>
            </w:r>
            <w:r w:rsidRPr="00A43E5A">
              <w:rPr>
                <w:rFonts w:eastAsia="Arial Unicode MS"/>
                <w:sz w:val="16"/>
                <w:szCs w:val="16"/>
              </w:rPr>
              <w:t xml:space="preserve">Affari legali, Monitoraggio e </w:t>
            </w:r>
            <w:proofErr w:type="spellStart"/>
            <w:r w:rsidRPr="00A43E5A">
              <w:rPr>
                <w:rFonts w:eastAsia="Arial Unicode MS"/>
                <w:sz w:val="16"/>
                <w:szCs w:val="16"/>
              </w:rPr>
              <w:t>operations</w:t>
            </w:r>
            <w:proofErr w:type="spellEnd"/>
          </w:p>
        </w:tc>
      </w:tr>
      <w:tr w:rsidR="00A43E5A" w:rsidRPr="00A43E5A" w14:paraId="652DF6A4" w14:textId="77777777" w:rsidTr="00FB0969">
        <w:trPr>
          <w:trHeight w:val="51"/>
          <w:tblHeader/>
        </w:trPr>
        <w:tc>
          <w:tcPr>
            <w:tcW w:w="420" w:type="dxa"/>
            <w:shd w:val="clear" w:color="auto" w:fill="auto"/>
            <w:noWrap/>
            <w:vAlign w:val="center"/>
          </w:tcPr>
          <w:p w14:paraId="7724B30F" w14:textId="77777777" w:rsidR="00A43E5A" w:rsidRPr="00A43E5A" w:rsidRDefault="00A43E5A" w:rsidP="00A43E5A">
            <w:pPr>
              <w:widowControl/>
              <w:autoSpaceDE/>
              <w:autoSpaceDN/>
              <w:spacing w:line="360" w:lineRule="auto"/>
              <w:jc w:val="center"/>
              <w:rPr>
                <w:rFonts w:eastAsia="Calibri"/>
                <w:b/>
                <w:bCs/>
                <w:iCs/>
                <w:color w:val="000000"/>
                <w:sz w:val="16"/>
                <w:szCs w:val="16"/>
                <w:lang w:val="en-US"/>
              </w:rPr>
            </w:pPr>
            <w:r w:rsidRPr="00A43E5A">
              <w:rPr>
                <w:rFonts w:eastAsia="Calibri"/>
                <w:b/>
                <w:bCs/>
                <w:iCs/>
                <w:color w:val="000000"/>
                <w:sz w:val="16"/>
                <w:szCs w:val="16"/>
                <w:lang w:val="en-US"/>
              </w:rPr>
              <w:t>18</w:t>
            </w:r>
          </w:p>
        </w:tc>
        <w:tc>
          <w:tcPr>
            <w:tcW w:w="2415" w:type="dxa"/>
            <w:shd w:val="clear" w:color="auto" w:fill="auto"/>
            <w:vAlign w:val="center"/>
          </w:tcPr>
          <w:p w14:paraId="55F643A7" w14:textId="77777777" w:rsidR="00A43E5A" w:rsidRPr="00A43E5A" w:rsidRDefault="00A43E5A" w:rsidP="00A43E5A">
            <w:pPr>
              <w:widowControl/>
              <w:autoSpaceDE/>
              <w:autoSpaceDN/>
              <w:rPr>
                <w:rFonts w:eastAsia="Calibri"/>
                <w:iCs/>
                <w:color w:val="000000"/>
                <w:sz w:val="16"/>
                <w:szCs w:val="16"/>
              </w:rPr>
            </w:pPr>
            <w:r w:rsidRPr="00A43E5A">
              <w:rPr>
                <w:rFonts w:eastAsia="Calibri"/>
                <w:iCs/>
                <w:color w:val="000000"/>
                <w:sz w:val="16"/>
                <w:szCs w:val="16"/>
              </w:rPr>
              <w:t>Affidamento esterno attività di recupero</w:t>
            </w:r>
          </w:p>
        </w:tc>
        <w:tc>
          <w:tcPr>
            <w:tcW w:w="3793" w:type="dxa"/>
            <w:shd w:val="clear" w:color="auto" w:fill="auto"/>
            <w:vAlign w:val="center"/>
          </w:tcPr>
          <w:p w14:paraId="638E4B96" w14:textId="77777777" w:rsidR="00A43E5A" w:rsidRPr="00A43E5A" w:rsidRDefault="00A43E5A" w:rsidP="00A43E5A">
            <w:pPr>
              <w:widowControl/>
              <w:autoSpaceDE/>
              <w:autoSpaceDN/>
              <w:jc w:val="both"/>
              <w:rPr>
                <w:rFonts w:eastAsia="Calibri"/>
                <w:color w:val="000000"/>
                <w:sz w:val="16"/>
                <w:szCs w:val="16"/>
              </w:rPr>
            </w:pPr>
            <w:r w:rsidRPr="00A43E5A">
              <w:rPr>
                <w:rFonts w:eastAsia="Calibri"/>
                <w:color w:val="000000"/>
                <w:sz w:val="16"/>
                <w:szCs w:val="16"/>
              </w:rPr>
              <w:t>Affidamento delle attività giudiziali di recupero a legali esterni convenzionati con il Confidi</w:t>
            </w:r>
          </w:p>
        </w:tc>
        <w:tc>
          <w:tcPr>
            <w:tcW w:w="2665" w:type="dxa"/>
            <w:shd w:val="clear" w:color="auto" w:fill="auto"/>
            <w:noWrap/>
            <w:vAlign w:val="center"/>
          </w:tcPr>
          <w:p w14:paraId="64F6A53D" w14:textId="77777777" w:rsidR="00A43E5A" w:rsidRPr="00A43E5A" w:rsidRDefault="00A43E5A" w:rsidP="00A43E5A">
            <w:pPr>
              <w:widowControl/>
              <w:autoSpaceDE/>
              <w:autoSpaceDN/>
              <w:rPr>
                <w:rFonts w:eastAsia="Calibri"/>
                <w:color w:val="000000"/>
                <w:sz w:val="16"/>
                <w:szCs w:val="16"/>
                <w:lang w:val="en-US"/>
              </w:rPr>
            </w:pPr>
            <w:proofErr w:type="spellStart"/>
            <w:r w:rsidRPr="00A43E5A">
              <w:rPr>
                <w:rFonts w:eastAsia="Calibri"/>
                <w:color w:val="000000"/>
                <w:sz w:val="16"/>
                <w:szCs w:val="16"/>
                <w:lang w:val="en-US"/>
              </w:rPr>
              <w:t>Amministratore</w:t>
            </w:r>
            <w:proofErr w:type="spellEnd"/>
            <w:r w:rsidRPr="00A43E5A">
              <w:rPr>
                <w:rFonts w:eastAsia="Calibri"/>
                <w:color w:val="000000"/>
                <w:sz w:val="16"/>
                <w:szCs w:val="16"/>
                <w:lang w:val="en-US"/>
              </w:rPr>
              <w:t xml:space="preserve"> </w:t>
            </w:r>
            <w:proofErr w:type="spellStart"/>
            <w:r w:rsidRPr="00A43E5A">
              <w:rPr>
                <w:rFonts w:eastAsia="Calibri"/>
                <w:color w:val="000000"/>
                <w:sz w:val="16"/>
                <w:szCs w:val="16"/>
                <w:lang w:val="en-US"/>
              </w:rPr>
              <w:t>Delegato</w:t>
            </w:r>
            <w:proofErr w:type="spellEnd"/>
          </w:p>
        </w:tc>
      </w:tr>
      <w:tr w:rsidR="00A43E5A" w:rsidRPr="00A43E5A" w14:paraId="0F2AA035" w14:textId="77777777" w:rsidTr="00FB0969">
        <w:trPr>
          <w:trHeight w:val="51"/>
          <w:tblHeader/>
        </w:trPr>
        <w:tc>
          <w:tcPr>
            <w:tcW w:w="420" w:type="dxa"/>
            <w:shd w:val="clear" w:color="auto" w:fill="auto"/>
            <w:noWrap/>
            <w:vAlign w:val="center"/>
          </w:tcPr>
          <w:p w14:paraId="2F5BD77B" w14:textId="77777777" w:rsidR="00A43E5A" w:rsidRPr="00A43E5A" w:rsidRDefault="00A43E5A" w:rsidP="00A43E5A">
            <w:pPr>
              <w:widowControl/>
              <w:autoSpaceDE/>
              <w:autoSpaceDN/>
              <w:spacing w:line="360" w:lineRule="auto"/>
              <w:jc w:val="center"/>
              <w:rPr>
                <w:rFonts w:eastAsia="Calibri"/>
                <w:b/>
                <w:bCs/>
                <w:iCs/>
                <w:color w:val="000000"/>
                <w:sz w:val="16"/>
                <w:szCs w:val="16"/>
                <w:lang w:val="en-US"/>
              </w:rPr>
            </w:pPr>
            <w:r w:rsidRPr="00A43E5A">
              <w:rPr>
                <w:rFonts w:eastAsia="Calibri"/>
                <w:b/>
                <w:bCs/>
                <w:iCs/>
                <w:color w:val="000000"/>
                <w:sz w:val="16"/>
                <w:szCs w:val="16"/>
                <w:lang w:val="en-US"/>
              </w:rPr>
              <w:t>19</w:t>
            </w:r>
          </w:p>
        </w:tc>
        <w:tc>
          <w:tcPr>
            <w:tcW w:w="2415" w:type="dxa"/>
            <w:shd w:val="clear" w:color="auto" w:fill="auto"/>
            <w:vAlign w:val="center"/>
          </w:tcPr>
          <w:p w14:paraId="716664B8" w14:textId="77777777" w:rsidR="00A43E5A" w:rsidRPr="00A43E5A" w:rsidRDefault="00A43E5A" w:rsidP="00A43E5A">
            <w:pPr>
              <w:widowControl/>
              <w:autoSpaceDE/>
              <w:autoSpaceDN/>
              <w:spacing w:line="360" w:lineRule="auto"/>
              <w:rPr>
                <w:rFonts w:eastAsia="Calibri"/>
                <w:iCs/>
                <w:color w:val="000000"/>
                <w:sz w:val="16"/>
                <w:szCs w:val="16"/>
                <w:lang w:val="en-US"/>
              </w:rPr>
            </w:pPr>
            <w:proofErr w:type="spellStart"/>
            <w:r w:rsidRPr="00A43E5A">
              <w:rPr>
                <w:rFonts w:eastAsia="Calibri"/>
                <w:iCs/>
                <w:color w:val="000000"/>
                <w:sz w:val="16"/>
                <w:szCs w:val="16"/>
                <w:lang w:val="en-US"/>
              </w:rPr>
              <w:t>Stipula</w:t>
            </w:r>
            <w:proofErr w:type="spellEnd"/>
            <w:r w:rsidRPr="00A43E5A">
              <w:rPr>
                <w:rFonts w:eastAsia="Calibri"/>
                <w:iCs/>
                <w:color w:val="000000"/>
                <w:sz w:val="16"/>
                <w:szCs w:val="16"/>
                <w:lang w:val="en-US"/>
              </w:rPr>
              <w:t xml:space="preserve"> </w:t>
            </w:r>
            <w:proofErr w:type="spellStart"/>
            <w:r w:rsidRPr="00A43E5A">
              <w:rPr>
                <w:rFonts w:eastAsia="Calibri"/>
                <w:iCs/>
                <w:color w:val="000000"/>
                <w:sz w:val="16"/>
                <w:szCs w:val="16"/>
                <w:lang w:val="en-US"/>
              </w:rPr>
              <w:t>accordo</w:t>
            </w:r>
            <w:proofErr w:type="spellEnd"/>
            <w:r w:rsidRPr="00A43E5A">
              <w:rPr>
                <w:rFonts w:eastAsia="Calibri"/>
                <w:iCs/>
                <w:color w:val="000000"/>
                <w:sz w:val="16"/>
                <w:szCs w:val="16"/>
                <w:lang w:val="en-US"/>
              </w:rPr>
              <w:t xml:space="preserve"> </w:t>
            </w:r>
            <w:proofErr w:type="spellStart"/>
            <w:r w:rsidRPr="00A43E5A">
              <w:rPr>
                <w:rFonts w:eastAsia="Calibri"/>
                <w:iCs/>
                <w:color w:val="000000"/>
                <w:sz w:val="16"/>
                <w:szCs w:val="16"/>
                <w:lang w:val="en-US"/>
              </w:rPr>
              <w:t>transattivo</w:t>
            </w:r>
            <w:proofErr w:type="spellEnd"/>
          </w:p>
        </w:tc>
        <w:tc>
          <w:tcPr>
            <w:tcW w:w="3793" w:type="dxa"/>
            <w:shd w:val="clear" w:color="auto" w:fill="auto"/>
            <w:vAlign w:val="center"/>
          </w:tcPr>
          <w:p w14:paraId="0032DB49" w14:textId="77777777" w:rsidR="00A43E5A" w:rsidRPr="00A43E5A" w:rsidRDefault="00A43E5A" w:rsidP="00A43E5A">
            <w:pPr>
              <w:widowControl/>
              <w:autoSpaceDE/>
              <w:autoSpaceDN/>
              <w:jc w:val="both"/>
              <w:rPr>
                <w:rFonts w:eastAsia="Calibri"/>
                <w:color w:val="000000"/>
                <w:sz w:val="16"/>
                <w:szCs w:val="16"/>
              </w:rPr>
            </w:pPr>
            <w:r w:rsidRPr="00A43E5A">
              <w:rPr>
                <w:rFonts w:eastAsia="Calibri"/>
                <w:color w:val="000000"/>
                <w:sz w:val="16"/>
                <w:szCs w:val="16"/>
              </w:rPr>
              <w:t>Stipula accordo transattivo il quale prevede che il recupero sia &gt; o = al 60% della esposizione debitoria in essere alla data dell’esame</w:t>
            </w:r>
            <w:r w:rsidRPr="00A43E5A">
              <w:rPr>
                <w:rFonts w:eastAsia="Calibri"/>
              </w:rPr>
              <w:t xml:space="preserve"> </w:t>
            </w:r>
            <w:r w:rsidRPr="00A43E5A">
              <w:rPr>
                <w:rFonts w:eastAsia="Calibri"/>
                <w:color w:val="000000"/>
                <w:sz w:val="16"/>
                <w:szCs w:val="16"/>
              </w:rPr>
              <w:t>ed avvenga in un periodo massimo di 5 anni</w:t>
            </w:r>
          </w:p>
        </w:tc>
        <w:tc>
          <w:tcPr>
            <w:tcW w:w="2665" w:type="dxa"/>
            <w:shd w:val="clear" w:color="auto" w:fill="auto"/>
            <w:noWrap/>
            <w:vAlign w:val="center"/>
          </w:tcPr>
          <w:p w14:paraId="3A133D7C" w14:textId="77777777" w:rsidR="00A43E5A" w:rsidRPr="00A43E5A" w:rsidRDefault="00A43E5A" w:rsidP="00A43E5A">
            <w:pPr>
              <w:widowControl/>
              <w:autoSpaceDE/>
              <w:autoSpaceDN/>
              <w:spacing w:line="360" w:lineRule="auto"/>
              <w:rPr>
                <w:rFonts w:eastAsia="Calibri"/>
                <w:color w:val="000000"/>
                <w:sz w:val="16"/>
                <w:szCs w:val="16"/>
                <w:lang w:val="en-US"/>
              </w:rPr>
            </w:pPr>
            <w:proofErr w:type="spellStart"/>
            <w:r w:rsidRPr="00A43E5A">
              <w:rPr>
                <w:rFonts w:eastAsia="Calibri"/>
                <w:color w:val="000000"/>
                <w:sz w:val="16"/>
                <w:szCs w:val="16"/>
                <w:lang w:val="en-US"/>
              </w:rPr>
              <w:t>Amministratore</w:t>
            </w:r>
            <w:proofErr w:type="spellEnd"/>
            <w:r w:rsidRPr="00A43E5A">
              <w:rPr>
                <w:rFonts w:eastAsia="Calibri"/>
                <w:color w:val="000000"/>
                <w:sz w:val="16"/>
                <w:szCs w:val="16"/>
                <w:lang w:val="en-US"/>
              </w:rPr>
              <w:t xml:space="preserve"> </w:t>
            </w:r>
            <w:proofErr w:type="spellStart"/>
            <w:r w:rsidRPr="00A43E5A">
              <w:rPr>
                <w:rFonts w:eastAsia="Calibri"/>
                <w:color w:val="000000"/>
                <w:sz w:val="16"/>
                <w:szCs w:val="16"/>
                <w:lang w:val="en-US"/>
              </w:rPr>
              <w:t>Delegato</w:t>
            </w:r>
            <w:proofErr w:type="spellEnd"/>
          </w:p>
        </w:tc>
      </w:tr>
      <w:tr w:rsidR="00A43E5A" w:rsidRPr="00A43E5A" w14:paraId="6B97CF9E" w14:textId="77777777" w:rsidTr="00FB0969">
        <w:trPr>
          <w:trHeight w:val="51"/>
          <w:tblHeader/>
        </w:trPr>
        <w:tc>
          <w:tcPr>
            <w:tcW w:w="420" w:type="dxa"/>
            <w:shd w:val="clear" w:color="auto" w:fill="auto"/>
            <w:noWrap/>
            <w:vAlign w:val="center"/>
          </w:tcPr>
          <w:p w14:paraId="7150D12A" w14:textId="77777777" w:rsidR="00A43E5A" w:rsidRPr="00A43E5A" w:rsidRDefault="00A43E5A" w:rsidP="00A43E5A">
            <w:pPr>
              <w:widowControl/>
              <w:autoSpaceDE/>
              <w:autoSpaceDN/>
              <w:spacing w:line="360" w:lineRule="auto"/>
              <w:jc w:val="center"/>
              <w:rPr>
                <w:rFonts w:eastAsia="Calibri"/>
                <w:b/>
                <w:bCs/>
                <w:iCs/>
                <w:color w:val="000000"/>
                <w:sz w:val="16"/>
                <w:szCs w:val="16"/>
                <w:lang w:val="en-US"/>
              </w:rPr>
            </w:pPr>
            <w:r w:rsidRPr="00A43E5A">
              <w:rPr>
                <w:rFonts w:eastAsia="Calibri"/>
                <w:b/>
                <w:bCs/>
                <w:iCs/>
                <w:color w:val="000000"/>
                <w:sz w:val="16"/>
                <w:szCs w:val="16"/>
                <w:lang w:val="en-US"/>
              </w:rPr>
              <w:t>20</w:t>
            </w:r>
          </w:p>
        </w:tc>
        <w:tc>
          <w:tcPr>
            <w:tcW w:w="2415" w:type="dxa"/>
            <w:shd w:val="clear" w:color="auto" w:fill="auto"/>
            <w:vAlign w:val="center"/>
          </w:tcPr>
          <w:p w14:paraId="44753623" w14:textId="77777777" w:rsidR="00A43E5A" w:rsidRPr="00A43E5A" w:rsidRDefault="00A43E5A" w:rsidP="00A43E5A">
            <w:pPr>
              <w:widowControl/>
              <w:autoSpaceDE/>
              <w:autoSpaceDN/>
              <w:spacing w:line="360" w:lineRule="auto"/>
              <w:rPr>
                <w:rFonts w:eastAsia="Calibri"/>
                <w:iCs/>
                <w:color w:val="000000"/>
                <w:sz w:val="16"/>
                <w:szCs w:val="16"/>
                <w:lang w:val="en-US"/>
              </w:rPr>
            </w:pPr>
            <w:proofErr w:type="spellStart"/>
            <w:r w:rsidRPr="00A43E5A">
              <w:rPr>
                <w:rFonts w:eastAsia="Calibri"/>
                <w:iCs/>
                <w:color w:val="000000"/>
                <w:sz w:val="16"/>
                <w:szCs w:val="16"/>
                <w:lang w:val="en-US"/>
              </w:rPr>
              <w:t>Stipula</w:t>
            </w:r>
            <w:proofErr w:type="spellEnd"/>
            <w:r w:rsidRPr="00A43E5A">
              <w:rPr>
                <w:rFonts w:eastAsia="Calibri"/>
                <w:iCs/>
                <w:color w:val="000000"/>
                <w:sz w:val="16"/>
                <w:szCs w:val="16"/>
                <w:lang w:val="en-US"/>
              </w:rPr>
              <w:t xml:space="preserve"> </w:t>
            </w:r>
            <w:proofErr w:type="spellStart"/>
            <w:r w:rsidRPr="00A43E5A">
              <w:rPr>
                <w:rFonts w:eastAsia="Calibri"/>
                <w:iCs/>
                <w:color w:val="000000"/>
                <w:sz w:val="16"/>
                <w:szCs w:val="16"/>
                <w:lang w:val="en-US"/>
              </w:rPr>
              <w:t>accordo</w:t>
            </w:r>
            <w:proofErr w:type="spellEnd"/>
            <w:r w:rsidRPr="00A43E5A">
              <w:rPr>
                <w:rFonts w:eastAsia="Calibri"/>
                <w:iCs/>
                <w:color w:val="000000"/>
                <w:sz w:val="16"/>
                <w:szCs w:val="16"/>
                <w:lang w:val="en-US"/>
              </w:rPr>
              <w:t xml:space="preserve"> </w:t>
            </w:r>
            <w:proofErr w:type="spellStart"/>
            <w:r w:rsidRPr="00A43E5A">
              <w:rPr>
                <w:rFonts w:eastAsia="Calibri"/>
                <w:iCs/>
                <w:color w:val="000000"/>
                <w:sz w:val="16"/>
                <w:szCs w:val="16"/>
                <w:lang w:val="en-US"/>
              </w:rPr>
              <w:t>transattivo</w:t>
            </w:r>
            <w:proofErr w:type="spellEnd"/>
          </w:p>
        </w:tc>
        <w:tc>
          <w:tcPr>
            <w:tcW w:w="3793" w:type="dxa"/>
            <w:shd w:val="clear" w:color="auto" w:fill="auto"/>
            <w:vAlign w:val="center"/>
          </w:tcPr>
          <w:p w14:paraId="5FAABC8C" w14:textId="77777777" w:rsidR="00A43E5A" w:rsidRPr="00A43E5A" w:rsidRDefault="00A43E5A" w:rsidP="00A43E5A">
            <w:pPr>
              <w:widowControl/>
              <w:autoSpaceDE/>
              <w:autoSpaceDN/>
              <w:jc w:val="both"/>
              <w:rPr>
                <w:rFonts w:eastAsia="Calibri"/>
                <w:color w:val="000000"/>
                <w:sz w:val="16"/>
                <w:szCs w:val="16"/>
              </w:rPr>
            </w:pPr>
            <w:r w:rsidRPr="00A43E5A">
              <w:rPr>
                <w:rFonts w:eastAsia="Calibri"/>
                <w:color w:val="000000"/>
                <w:sz w:val="16"/>
                <w:szCs w:val="16"/>
              </w:rPr>
              <w:t>Stipula accordo transattivo il quale prevede che il recupero sia &lt; al 60% della esposizione debitoria in essere alla data dell’esame e/o lo stesso recupero avvenga in un periodo superiore a 5 anni</w:t>
            </w:r>
          </w:p>
        </w:tc>
        <w:tc>
          <w:tcPr>
            <w:tcW w:w="2665" w:type="dxa"/>
            <w:shd w:val="clear" w:color="auto" w:fill="auto"/>
            <w:noWrap/>
            <w:vAlign w:val="center"/>
          </w:tcPr>
          <w:p w14:paraId="34102CEA" w14:textId="77777777" w:rsidR="00A43E5A" w:rsidRPr="00A43E5A" w:rsidRDefault="00A43E5A" w:rsidP="00A43E5A">
            <w:pPr>
              <w:widowControl/>
              <w:autoSpaceDE/>
              <w:autoSpaceDN/>
              <w:spacing w:line="360" w:lineRule="auto"/>
              <w:rPr>
                <w:rFonts w:eastAsia="Calibri"/>
                <w:color w:val="000000"/>
                <w:sz w:val="16"/>
                <w:szCs w:val="16"/>
                <w:lang w:val="en-US"/>
              </w:rPr>
            </w:pPr>
            <w:proofErr w:type="spellStart"/>
            <w:r w:rsidRPr="00A43E5A">
              <w:rPr>
                <w:rFonts w:eastAsia="Calibri"/>
                <w:color w:val="000000"/>
                <w:sz w:val="16"/>
                <w:szCs w:val="16"/>
                <w:lang w:val="en-US"/>
              </w:rPr>
              <w:t>Comitato</w:t>
            </w:r>
            <w:proofErr w:type="spellEnd"/>
            <w:r w:rsidRPr="00A43E5A">
              <w:rPr>
                <w:rFonts w:eastAsia="Calibri"/>
                <w:color w:val="000000"/>
                <w:sz w:val="16"/>
                <w:szCs w:val="16"/>
                <w:lang w:val="en-US"/>
              </w:rPr>
              <w:t xml:space="preserve"> </w:t>
            </w:r>
            <w:proofErr w:type="spellStart"/>
            <w:r w:rsidRPr="00A43E5A">
              <w:rPr>
                <w:rFonts w:eastAsia="Calibri"/>
                <w:color w:val="000000"/>
                <w:sz w:val="16"/>
                <w:szCs w:val="16"/>
                <w:lang w:val="en-US"/>
              </w:rPr>
              <w:t>Crediti</w:t>
            </w:r>
            <w:proofErr w:type="spellEnd"/>
          </w:p>
        </w:tc>
      </w:tr>
    </w:tbl>
    <w:p w14:paraId="1D7E2BFA" w14:textId="41C56845" w:rsidR="00EC038F" w:rsidRPr="0076529C" w:rsidRDefault="00EC038F" w:rsidP="0076529C">
      <w:pPr>
        <w:spacing w:before="240" w:after="120" w:line="360" w:lineRule="auto"/>
        <w:ind w:left="567"/>
        <w:jc w:val="both"/>
      </w:pPr>
      <w:r w:rsidRPr="0076529C">
        <w:t>Per tutte le casistiche non espressamente previste nella Tabella titolata “</w:t>
      </w:r>
      <w:r w:rsidRPr="0076529C">
        <w:rPr>
          <w:i/>
        </w:rPr>
        <w:t>Deleghe Gestione del Credito Concesso</w:t>
      </w:r>
      <w:r w:rsidRPr="0076529C">
        <w:t>”, le decisioni sono rimesse al Comitato Crediti.</w:t>
      </w:r>
    </w:p>
    <w:p w14:paraId="0C69D5F6" w14:textId="77777777" w:rsidR="00A606F2" w:rsidRPr="0076529C" w:rsidRDefault="00A606F2" w:rsidP="0076529C">
      <w:pPr>
        <w:spacing w:after="120" w:line="360" w:lineRule="auto"/>
        <w:ind w:left="567"/>
        <w:jc w:val="both"/>
        <w:rPr>
          <w:rFonts w:eastAsia="Calibri"/>
          <w:spacing w:val="-1"/>
        </w:rPr>
      </w:pPr>
      <w:r w:rsidRPr="0076529C">
        <w:lastRenderedPageBreak/>
        <w:t>Rimangono di esclusiva competenza del Consiglio di Amministrazione, in conformità all’art. 136 TUB, le decisioni sulla gestione del credito concesso che incidono sulle caratteristiche del credito quali, ad esempio, sospensione, allungamento, ristrutturazione, piani di rientro, e in generale tutto ciò che comporta un beneficio a favore  a favore di esponenti aziendali e/o di altre parti correlate (soggetti che svolgono funzioni di direzione, amministrazione e controllo, ivi compresi i commissari straordinari, i commissari liquidatori, e coloro che esercitano, anche solo in via temporanea, funzioni equivalenti), di soggetti connessi (</w:t>
      </w:r>
      <w:r w:rsidRPr="0076529C">
        <w:rPr>
          <w:rFonts w:eastAsia="Calibri"/>
        </w:rPr>
        <w:t>società e imprese, anche costituite in forma non societaria, controllate da una parte correlata) di stretti familiari di una parte correlata e di società o imprese controllate da questi ultimi,</w:t>
      </w:r>
      <w:r w:rsidRPr="0076529C">
        <w:t xml:space="preserve"> e/o collegate alla parte correlata, di parenti ed affini alla parte correlata fino al secondo grado di parentela</w:t>
      </w:r>
      <w:r w:rsidRPr="0076529C">
        <w:rPr>
          <w:rFonts w:eastAsia="Calibri"/>
          <w:spacing w:val="-1"/>
        </w:rPr>
        <w:t>,</w:t>
      </w:r>
      <w:r w:rsidRPr="0076529C">
        <w:rPr>
          <w:rFonts w:eastAsia="Calibri"/>
          <w:spacing w:val="27"/>
        </w:rPr>
        <w:t xml:space="preserve"> e de</w:t>
      </w:r>
      <w:r w:rsidRPr="0076529C">
        <w:rPr>
          <w:rFonts w:eastAsia="Calibri"/>
        </w:rPr>
        <w:t>l</w:t>
      </w:r>
      <w:r w:rsidRPr="0076529C">
        <w:rPr>
          <w:rFonts w:eastAsia="Calibri"/>
          <w:spacing w:val="27"/>
        </w:rPr>
        <w:t xml:space="preserve"> </w:t>
      </w:r>
      <w:r w:rsidRPr="0076529C">
        <w:rPr>
          <w:rFonts w:eastAsia="Calibri"/>
          <w:spacing w:val="-1"/>
        </w:rPr>
        <w:t>coniuge</w:t>
      </w:r>
      <w:r w:rsidRPr="0076529C">
        <w:rPr>
          <w:rFonts w:eastAsia="Calibri"/>
          <w:spacing w:val="27"/>
        </w:rPr>
        <w:t xml:space="preserve"> </w:t>
      </w:r>
      <w:r w:rsidRPr="0076529C">
        <w:rPr>
          <w:rFonts w:eastAsia="Calibri"/>
        </w:rPr>
        <w:t>o</w:t>
      </w:r>
      <w:r w:rsidRPr="0076529C">
        <w:rPr>
          <w:rFonts w:eastAsia="Calibri"/>
          <w:spacing w:val="27"/>
        </w:rPr>
        <w:t xml:space="preserve"> de</w:t>
      </w:r>
      <w:r w:rsidRPr="0076529C">
        <w:rPr>
          <w:rFonts w:eastAsia="Calibri"/>
          <w:spacing w:val="1"/>
        </w:rPr>
        <w:t>l</w:t>
      </w:r>
      <w:r w:rsidRPr="0076529C">
        <w:rPr>
          <w:rFonts w:eastAsia="Calibri"/>
          <w:spacing w:val="29"/>
        </w:rPr>
        <w:t xml:space="preserve"> </w:t>
      </w:r>
      <w:r w:rsidRPr="0076529C">
        <w:rPr>
          <w:rFonts w:eastAsia="Calibri"/>
          <w:spacing w:val="-1"/>
        </w:rPr>
        <w:t>convivente,</w:t>
      </w:r>
      <w:r w:rsidRPr="0076529C">
        <w:rPr>
          <w:rFonts w:eastAsia="Calibri"/>
          <w:spacing w:val="57"/>
        </w:rPr>
        <w:t xml:space="preserve"> </w:t>
      </w:r>
      <w:r w:rsidRPr="0076529C">
        <w:rPr>
          <w:rFonts w:eastAsia="Calibri"/>
          <w:iCs/>
          <w:spacing w:val="-1"/>
        </w:rPr>
        <w:t>more</w:t>
      </w:r>
      <w:r w:rsidRPr="0076529C">
        <w:rPr>
          <w:rFonts w:eastAsia="Calibri"/>
          <w:iCs/>
          <w:spacing w:val="21"/>
        </w:rPr>
        <w:t xml:space="preserve"> </w:t>
      </w:r>
      <w:r w:rsidRPr="0076529C">
        <w:rPr>
          <w:rFonts w:eastAsia="Calibri"/>
          <w:iCs/>
          <w:spacing w:val="-1"/>
        </w:rPr>
        <w:t>uxorio,</w:t>
      </w:r>
      <w:r w:rsidRPr="0076529C">
        <w:rPr>
          <w:rFonts w:eastAsia="Calibri"/>
          <w:iCs/>
          <w:spacing w:val="23"/>
        </w:rPr>
        <w:t xml:space="preserve"> </w:t>
      </w:r>
      <w:r w:rsidRPr="0076529C">
        <w:rPr>
          <w:rFonts w:eastAsia="Calibri"/>
          <w:spacing w:val="-1"/>
        </w:rPr>
        <w:t>di</w:t>
      </w:r>
      <w:r w:rsidRPr="0076529C">
        <w:rPr>
          <w:rFonts w:eastAsia="Calibri"/>
          <w:spacing w:val="22"/>
        </w:rPr>
        <w:t xml:space="preserve"> </w:t>
      </w:r>
      <w:r w:rsidRPr="0076529C">
        <w:rPr>
          <w:rFonts w:eastAsia="Calibri"/>
          <w:spacing w:val="-1"/>
        </w:rPr>
        <w:t>una</w:t>
      </w:r>
      <w:r w:rsidRPr="0076529C">
        <w:rPr>
          <w:rFonts w:eastAsia="Calibri"/>
          <w:spacing w:val="24"/>
        </w:rPr>
        <w:t xml:space="preserve"> </w:t>
      </w:r>
      <w:r w:rsidRPr="0076529C">
        <w:rPr>
          <w:rFonts w:eastAsia="Calibri"/>
        </w:rPr>
        <w:t>Parte</w:t>
      </w:r>
      <w:r w:rsidRPr="0076529C">
        <w:rPr>
          <w:rFonts w:eastAsia="Calibri"/>
          <w:spacing w:val="22"/>
        </w:rPr>
        <w:t xml:space="preserve"> </w:t>
      </w:r>
      <w:r w:rsidRPr="0076529C">
        <w:rPr>
          <w:rFonts w:eastAsia="Calibri"/>
          <w:spacing w:val="-1"/>
        </w:rPr>
        <w:t>Correlata,</w:t>
      </w:r>
      <w:r w:rsidRPr="0076529C">
        <w:rPr>
          <w:rFonts w:eastAsia="Calibri"/>
          <w:spacing w:val="22"/>
        </w:rPr>
        <w:t xml:space="preserve"> </w:t>
      </w:r>
      <w:r w:rsidRPr="0076529C">
        <w:rPr>
          <w:rFonts w:eastAsia="Calibri"/>
          <w:spacing w:val="-1"/>
        </w:rPr>
        <w:t>nonché</w:t>
      </w:r>
      <w:r w:rsidRPr="0076529C">
        <w:rPr>
          <w:rFonts w:eastAsia="Calibri"/>
          <w:spacing w:val="22"/>
        </w:rPr>
        <w:t xml:space="preserve"> </w:t>
      </w:r>
      <w:r w:rsidRPr="0076529C">
        <w:rPr>
          <w:rFonts w:eastAsia="Calibri"/>
        </w:rPr>
        <w:t>i</w:t>
      </w:r>
      <w:r w:rsidRPr="0076529C">
        <w:rPr>
          <w:rFonts w:eastAsia="Calibri"/>
          <w:spacing w:val="22"/>
        </w:rPr>
        <w:t xml:space="preserve"> </w:t>
      </w:r>
      <w:r w:rsidRPr="0076529C">
        <w:rPr>
          <w:rFonts w:eastAsia="Calibri"/>
          <w:spacing w:val="-1"/>
        </w:rPr>
        <w:t>figli</w:t>
      </w:r>
      <w:r w:rsidRPr="0076529C">
        <w:rPr>
          <w:rFonts w:eastAsia="Calibri"/>
          <w:spacing w:val="23"/>
        </w:rPr>
        <w:t xml:space="preserve"> </w:t>
      </w:r>
      <w:r w:rsidRPr="0076529C">
        <w:rPr>
          <w:rFonts w:eastAsia="Calibri"/>
          <w:spacing w:val="-1"/>
        </w:rPr>
        <w:t>di</w:t>
      </w:r>
      <w:r w:rsidRPr="0076529C">
        <w:rPr>
          <w:rFonts w:eastAsia="Calibri"/>
          <w:spacing w:val="23"/>
        </w:rPr>
        <w:t xml:space="preserve"> </w:t>
      </w:r>
      <w:r w:rsidRPr="0076529C">
        <w:rPr>
          <w:rFonts w:eastAsia="Calibri"/>
          <w:spacing w:val="-1"/>
        </w:rPr>
        <w:t>quest’ultimo</w:t>
      </w:r>
      <w:r w:rsidRPr="0076529C">
        <w:rPr>
          <w:rFonts w:eastAsia="Calibri"/>
          <w:spacing w:val="21"/>
        </w:rPr>
        <w:t xml:space="preserve"> </w:t>
      </w:r>
      <w:r w:rsidRPr="0076529C">
        <w:rPr>
          <w:rFonts w:eastAsia="Calibri"/>
          <w:spacing w:val="-1"/>
        </w:rPr>
        <w:t>e,</w:t>
      </w:r>
      <w:r w:rsidRPr="0076529C">
        <w:rPr>
          <w:rFonts w:eastAsia="Calibri"/>
          <w:spacing w:val="23"/>
        </w:rPr>
        <w:t xml:space="preserve"> </w:t>
      </w:r>
      <w:r w:rsidRPr="0076529C">
        <w:rPr>
          <w:rFonts w:eastAsia="Calibri"/>
        </w:rPr>
        <w:t>in</w:t>
      </w:r>
      <w:r w:rsidRPr="0076529C">
        <w:rPr>
          <w:rFonts w:eastAsia="Calibri"/>
          <w:spacing w:val="55"/>
          <w:w w:val="99"/>
        </w:rPr>
        <w:t xml:space="preserve"> </w:t>
      </w:r>
      <w:r w:rsidRPr="0076529C">
        <w:rPr>
          <w:rFonts w:eastAsia="Calibri"/>
          <w:spacing w:val="-1"/>
        </w:rPr>
        <w:t>ogni</w:t>
      </w:r>
      <w:r w:rsidRPr="0076529C">
        <w:rPr>
          <w:rFonts w:eastAsia="Calibri"/>
          <w:spacing w:val="5"/>
        </w:rPr>
        <w:t xml:space="preserve"> </w:t>
      </w:r>
      <w:r w:rsidRPr="0076529C">
        <w:rPr>
          <w:rFonts w:eastAsia="Calibri"/>
          <w:spacing w:val="-1"/>
        </w:rPr>
        <w:t>caso,</w:t>
      </w:r>
      <w:r w:rsidRPr="0076529C">
        <w:rPr>
          <w:rFonts w:eastAsia="Calibri"/>
          <w:spacing w:val="8"/>
        </w:rPr>
        <w:t xml:space="preserve"> </w:t>
      </w:r>
      <w:r w:rsidRPr="0076529C">
        <w:rPr>
          <w:rFonts w:eastAsia="Calibri"/>
          <w:spacing w:val="-1"/>
        </w:rPr>
        <w:t>quei</w:t>
      </w:r>
      <w:r w:rsidRPr="0076529C">
        <w:rPr>
          <w:rFonts w:eastAsia="Calibri"/>
          <w:spacing w:val="8"/>
        </w:rPr>
        <w:t xml:space="preserve"> </w:t>
      </w:r>
      <w:r w:rsidRPr="0076529C">
        <w:rPr>
          <w:rFonts w:eastAsia="Calibri"/>
          <w:spacing w:val="-1"/>
        </w:rPr>
        <w:t>familiari</w:t>
      </w:r>
      <w:r w:rsidRPr="0076529C">
        <w:rPr>
          <w:rFonts w:eastAsia="Calibri"/>
          <w:spacing w:val="6"/>
        </w:rPr>
        <w:t xml:space="preserve"> </w:t>
      </w:r>
      <w:r w:rsidRPr="0076529C">
        <w:rPr>
          <w:rFonts w:eastAsia="Calibri"/>
          <w:spacing w:val="-1"/>
        </w:rPr>
        <w:t>che</w:t>
      </w:r>
      <w:r w:rsidRPr="0076529C">
        <w:rPr>
          <w:rFonts w:eastAsia="Calibri"/>
          <w:spacing w:val="5"/>
        </w:rPr>
        <w:t xml:space="preserve"> </w:t>
      </w:r>
      <w:r w:rsidRPr="0076529C">
        <w:rPr>
          <w:rFonts w:eastAsia="Calibri"/>
          <w:spacing w:val="-1"/>
        </w:rPr>
        <w:t>ci</w:t>
      </w:r>
      <w:r w:rsidRPr="0076529C">
        <w:rPr>
          <w:rFonts w:eastAsia="Calibri"/>
          <w:spacing w:val="9"/>
        </w:rPr>
        <w:t xml:space="preserve"> </w:t>
      </w:r>
      <w:r w:rsidRPr="0076529C">
        <w:rPr>
          <w:rFonts w:eastAsia="Calibri"/>
          <w:spacing w:val="-1"/>
        </w:rPr>
        <w:t>si</w:t>
      </w:r>
      <w:r w:rsidRPr="0076529C">
        <w:rPr>
          <w:rFonts w:eastAsia="Calibri"/>
          <w:spacing w:val="6"/>
        </w:rPr>
        <w:t xml:space="preserve"> </w:t>
      </w:r>
      <w:r w:rsidRPr="0076529C">
        <w:rPr>
          <w:rFonts w:eastAsia="Calibri"/>
        </w:rPr>
        <w:t>attende</w:t>
      </w:r>
      <w:r w:rsidRPr="0076529C">
        <w:rPr>
          <w:rFonts w:eastAsia="Calibri"/>
          <w:spacing w:val="5"/>
        </w:rPr>
        <w:t xml:space="preserve"> </w:t>
      </w:r>
      <w:r w:rsidRPr="0076529C">
        <w:rPr>
          <w:rFonts w:eastAsia="Calibri"/>
        </w:rPr>
        <w:t>possano</w:t>
      </w:r>
      <w:r w:rsidRPr="0076529C">
        <w:rPr>
          <w:rFonts w:eastAsia="Calibri"/>
          <w:spacing w:val="6"/>
        </w:rPr>
        <w:t xml:space="preserve"> </w:t>
      </w:r>
      <w:r w:rsidRPr="0076529C">
        <w:rPr>
          <w:rFonts w:eastAsia="Calibri"/>
        </w:rPr>
        <w:t>influenzare</w:t>
      </w:r>
      <w:r w:rsidRPr="0076529C">
        <w:rPr>
          <w:rFonts w:eastAsia="Calibri"/>
          <w:spacing w:val="5"/>
        </w:rPr>
        <w:t xml:space="preserve"> </w:t>
      </w:r>
      <w:r w:rsidRPr="0076529C">
        <w:rPr>
          <w:rFonts w:eastAsia="Calibri"/>
          <w:spacing w:val="-1"/>
        </w:rPr>
        <w:t>il,</w:t>
      </w:r>
      <w:r w:rsidRPr="0076529C">
        <w:rPr>
          <w:rFonts w:eastAsia="Calibri"/>
          <w:spacing w:val="8"/>
        </w:rPr>
        <w:t xml:space="preserve"> </w:t>
      </w:r>
      <w:r w:rsidRPr="0076529C">
        <w:rPr>
          <w:rFonts w:eastAsia="Calibri"/>
        </w:rPr>
        <w:t>o</w:t>
      </w:r>
      <w:r w:rsidRPr="0076529C">
        <w:rPr>
          <w:rFonts w:eastAsia="Calibri"/>
          <w:spacing w:val="7"/>
        </w:rPr>
        <w:t xml:space="preserve"> </w:t>
      </w:r>
      <w:r w:rsidRPr="0076529C">
        <w:rPr>
          <w:rFonts w:eastAsia="Calibri"/>
          <w:spacing w:val="-1"/>
        </w:rPr>
        <w:t>essere</w:t>
      </w:r>
      <w:r w:rsidRPr="0076529C">
        <w:rPr>
          <w:rFonts w:eastAsia="Calibri"/>
          <w:spacing w:val="43"/>
        </w:rPr>
        <w:t xml:space="preserve"> </w:t>
      </w:r>
      <w:r w:rsidRPr="0076529C">
        <w:rPr>
          <w:rFonts w:eastAsia="Calibri"/>
          <w:spacing w:val="-1"/>
        </w:rPr>
        <w:t>influenzati</w:t>
      </w:r>
      <w:r w:rsidRPr="0076529C">
        <w:rPr>
          <w:rFonts w:eastAsia="Calibri"/>
          <w:spacing w:val="-5"/>
        </w:rPr>
        <w:t xml:space="preserve"> </w:t>
      </w:r>
      <w:r w:rsidRPr="0076529C">
        <w:rPr>
          <w:rFonts w:eastAsia="Calibri"/>
          <w:spacing w:val="-1"/>
        </w:rPr>
        <w:t>dal,</w:t>
      </w:r>
      <w:r w:rsidRPr="0076529C">
        <w:rPr>
          <w:rFonts w:eastAsia="Calibri"/>
          <w:spacing w:val="-3"/>
        </w:rPr>
        <w:t xml:space="preserve"> </w:t>
      </w:r>
      <w:r w:rsidRPr="0076529C">
        <w:rPr>
          <w:rFonts w:eastAsia="Calibri"/>
          <w:spacing w:val="-1"/>
        </w:rPr>
        <w:t>soggetto</w:t>
      </w:r>
      <w:r w:rsidRPr="0076529C">
        <w:rPr>
          <w:rFonts w:eastAsia="Calibri"/>
          <w:spacing w:val="-6"/>
        </w:rPr>
        <w:t xml:space="preserve"> </w:t>
      </w:r>
      <w:r w:rsidRPr="0076529C">
        <w:rPr>
          <w:rFonts w:eastAsia="Calibri"/>
          <w:spacing w:val="-1"/>
        </w:rPr>
        <w:t>interessato</w:t>
      </w:r>
      <w:r w:rsidRPr="0076529C">
        <w:rPr>
          <w:rFonts w:eastAsia="Calibri"/>
          <w:spacing w:val="-6"/>
        </w:rPr>
        <w:t xml:space="preserve"> </w:t>
      </w:r>
      <w:r w:rsidRPr="0076529C">
        <w:rPr>
          <w:rFonts w:eastAsia="Calibri"/>
        </w:rPr>
        <w:t>nei</w:t>
      </w:r>
      <w:r w:rsidRPr="0076529C">
        <w:rPr>
          <w:rFonts w:eastAsia="Calibri"/>
          <w:spacing w:val="-5"/>
        </w:rPr>
        <w:t xml:space="preserve"> </w:t>
      </w:r>
      <w:r w:rsidRPr="0076529C">
        <w:rPr>
          <w:rFonts w:eastAsia="Calibri"/>
        </w:rPr>
        <w:t>loro</w:t>
      </w:r>
      <w:r w:rsidRPr="0076529C">
        <w:rPr>
          <w:rFonts w:eastAsia="Calibri"/>
          <w:spacing w:val="-5"/>
        </w:rPr>
        <w:t xml:space="preserve"> </w:t>
      </w:r>
      <w:r w:rsidRPr="0076529C">
        <w:rPr>
          <w:rFonts w:eastAsia="Calibri"/>
        </w:rPr>
        <w:t>rapporti</w:t>
      </w:r>
      <w:r w:rsidRPr="0076529C">
        <w:rPr>
          <w:rFonts w:eastAsia="Calibri"/>
          <w:spacing w:val="-5"/>
        </w:rPr>
        <w:t xml:space="preserve"> </w:t>
      </w:r>
      <w:r w:rsidRPr="0076529C">
        <w:rPr>
          <w:rFonts w:eastAsia="Calibri"/>
          <w:spacing w:val="-1"/>
        </w:rPr>
        <w:t>con</w:t>
      </w:r>
      <w:r w:rsidRPr="0076529C">
        <w:rPr>
          <w:rFonts w:eastAsia="Calibri"/>
          <w:spacing w:val="-4"/>
        </w:rPr>
        <w:t xml:space="preserve"> </w:t>
      </w:r>
      <w:r w:rsidRPr="0076529C">
        <w:rPr>
          <w:rFonts w:eastAsia="Calibri"/>
          <w:spacing w:val="-1"/>
        </w:rPr>
        <w:t>l’Intermediario.</w:t>
      </w:r>
    </w:p>
    <w:p w14:paraId="5342046D" w14:textId="77777777" w:rsidR="00A606F2" w:rsidRPr="0076529C" w:rsidRDefault="00A606F2" w:rsidP="0076529C">
      <w:pPr>
        <w:spacing w:after="120" w:line="360" w:lineRule="auto"/>
        <w:ind w:left="567"/>
        <w:jc w:val="both"/>
        <w:rPr>
          <w:rFonts w:eastAsia="Calibri"/>
          <w:spacing w:val="-1"/>
        </w:rPr>
      </w:pPr>
      <w:r w:rsidRPr="0076529C">
        <w:t xml:space="preserve"> È, inoltre, di esclusiva competenza del Consiglio di Amministrazione la gestione del credito a favore del personale, più rilevante, (</w:t>
      </w:r>
      <w:r w:rsidRPr="0076529C">
        <w:rPr>
          <w:rFonts w:eastAsia="Calibri"/>
          <w:spacing w:val="-1"/>
        </w:rPr>
        <w:t>personale dipendente e collaboratori, identificati dall’Intermediario ai sensi delle vigenti disposizioni in materia di politiche e prassi di remunerazione e incentivazione) e dei d</w:t>
      </w:r>
      <w:r w:rsidRPr="0076529C">
        <w:rPr>
          <w:rFonts w:eastAsia="Calibri"/>
          <w:bCs/>
          <w:spacing w:val="-1"/>
        </w:rPr>
        <w:t>ipendenti con responsabilità strategica (</w:t>
      </w:r>
      <w:r w:rsidRPr="0076529C">
        <w:rPr>
          <w:rFonts w:eastAsia="Calibri"/>
          <w:spacing w:val="-1"/>
        </w:rPr>
        <w:t>soggetti, diversi dagli Esponenti Aziendali, che hanno il potere e la responsabilità, direttamente o indirettamente, della pianificazione, della direzione e del controllo delle attività di Confeserfidi),</w:t>
      </w:r>
      <w:r w:rsidRPr="0076529C">
        <w:t xml:space="preserve"> ovvero soggetti a questi collegati o controllati, i parenti e gli affini fino al secondo grado di parentela</w:t>
      </w:r>
      <w:r w:rsidRPr="0076529C">
        <w:rPr>
          <w:rFonts w:eastAsia="Calibri"/>
          <w:b/>
          <w:bCs/>
          <w:spacing w:val="-1"/>
        </w:rPr>
        <w:t xml:space="preserve"> </w:t>
      </w:r>
      <w:r w:rsidRPr="0076529C">
        <w:rPr>
          <w:rFonts w:eastAsia="Calibri"/>
          <w:spacing w:val="27"/>
        </w:rPr>
        <w:t xml:space="preserve"> ed </w:t>
      </w:r>
      <w:r w:rsidRPr="0076529C">
        <w:rPr>
          <w:rFonts w:eastAsia="Calibri"/>
        </w:rPr>
        <w:t>il</w:t>
      </w:r>
      <w:r w:rsidRPr="0076529C">
        <w:rPr>
          <w:rFonts w:eastAsia="Calibri"/>
          <w:spacing w:val="27"/>
        </w:rPr>
        <w:t xml:space="preserve"> </w:t>
      </w:r>
      <w:r w:rsidRPr="0076529C">
        <w:rPr>
          <w:rFonts w:eastAsia="Calibri"/>
          <w:spacing w:val="-1"/>
        </w:rPr>
        <w:t>coniuge</w:t>
      </w:r>
      <w:r w:rsidRPr="0076529C">
        <w:rPr>
          <w:rFonts w:eastAsia="Calibri"/>
          <w:spacing w:val="27"/>
        </w:rPr>
        <w:t xml:space="preserve"> </w:t>
      </w:r>
      <w:r w:rsidRPr="0076529C">
        <w:rPr>
          <w:rFonts w:eastAsia="Calibri"/>
        </w:rPr>
        <w:t>o</w:t>
      </w:r>
      <w:r w:rsidRPr="0076529C">
        <w:rPr>
          <w:rFonts w:eastAsia="Calibri"/>
          <w:spacing w:val="27"/>
        </w:rPr>
        <w:t xml:space="preserve"> </w:t>
      </w:r>
      <w:r w:rsidRPr="0076529C">
        <w:rPr>
          <w:rFonts w:eastAsia="Calibri"/>
          <w:spacing w:val="1"/>
        </w:rPr>
        <w:t>il</w:t>
      </w:r>
      <w:r w:rsidRPr="0076529C">
        <w:rPr>
          <w:rFonts w:eastAsia="Calibri"/>
          <w:spacing w:val="29"/>
        </w:rPr>
        <w:t xml:space="preserve"> </w:t>
      </w:r>
      <w:r w:rsidRPr="0076529C">
        <w:rPr>
          <w:rFonts w:eastAsia="Calibri"/>
          <w:spacing w:val="-1"/>
        </w:rPr>
        <w:t>convivente</w:t>
      </w:r>
      <w:r w:rsidRPr="0076529C">
        <w:rPr>
          <w:rFonts w:eastAsia="Calibri"/>
          <w:spacing w:val="57"/>
        </w:rPr>
        <w:t xml:space="preserve"> </w:t>
      </w:r>
      <w:r w:rsidRPr="0076529C">
        <w:rPr>
          <w:rFonts w:eastAsia="Calibri"/>
          <w:iCs/>
          <w:spacing w:val="-1"/>
        </w:rPr>
        <w:t>more</w:t>
      </w:r>
      <w:r w:rsidRPr="0076529C">
        <w:rPr>
          <w:rFonts w:eastAsia="Calibri"/>
          <w:iCs/>
          <w:spacing w:val="21"/>
        </w:rPr>
        <w:t xml:space="preserve"> </w:t>
      </w:r>
      <w:r w:rsidRPr="0076529C">
        <w:rPr>
          <w:rFonts w:eastAsia="Calibri"/>
          <w:iCs/>
          <w:spacing w:val="-1"/>
        </w:rPr>
        <w:t>uxorio</w:t>
      </w:r>
      <w:r w:rsidRPr="0076529C">
        <w:rPr>
          <w:rFonts w:eastAsia="Calibri"/>
          <w:spacing w:val="-1"/>
        </w:rPr>
        <w:t>,</w:t>
      </w:r>
      <w:r w:rsidRPr="0076529C">
        <w:rPr>
          <w:rFonts w:eastAsia="Calibri"/>
          <w:spacing w:val="22"/>
        </w:rPr>
        <w:t xml:space="preserve"> </w:t>
      </w:r>
      <w:r w:rsidRPr="0076529C">
        <w:rPr>
          <w:rFonts w:eastAsia="Calibri"/>
          <w:spacing w:val="-1"/>
        </w:rPr>
        <w:t>nonché</w:t>
      </w:r>
      <w:r w:rsidRPr="0076529C">
        <w:rPr>
          <w:rFonts w:eastAsia="Calibri"/>
          <w:spacing w:val="22"/>
        </w:rPr>
        <w:t xml:space="preserve"> </w:t>
      </w:r>
      <w:r w:rsidRPr="0076529C">
        <w:rPr>
          <w:rFonts w:eastAsia="Calibri"/>
        </w:rPr>
        <w:t>i</w:t>
      </w:r>
      <w:r w:rsidRPr="0076529C">
        <w:rPr>
          <w:rFonts w:eastAsia="Calibri"/>
          <w:spacing w:val="22"/>
        </w:rPr>
        <w:t xml:space="preserve"> </w:t>
      </w:r>
      <w:r w:rsidRPr="0076529C">
        <w:rPr>
          <w:rFonts w:eastAsia="Calibri"/>
          <w:spacing w:val="-1"/>
        </w:rPr>
        <w:t>figli</w:t>
      </w:r>
      <w:r w:rsidRPr="0076529C">
        <w:rPr>
          <w:rFonts w:eastAsia="Calibri"/>
          <w:spacing w:val="23"/>
        </w:rPr>
        <w:t xml:space="preserve"> </w:t>
      </w:r>
      <w:r w:rsidRPr="0076529C">
        <w:rPr>
          <w:rFonts w:eastAsia="Calibri"/>
          <w:spacing w:val="-1"/>
        </w:rPr>
        <w:t>di</w:t>
      </w:r>
      <w:r w:rsidRPr="0076529C">
        <w:rPr>
          <w:rFonts w:eastAsia="Calibri"/>
          <w:spacing w:val="23"/>
        </w:rPr>
        <w:t xml:space="preserve"> </w:t>
      </w:r>
      <w:r w:rsidRPr="0076529C">
        <w:rPr>
          <w:rFonts w:eastAsia="Calibri"/>
          <w:spacing w:val="-1"/>
        </w:rPr>
        <w:t>quest’ultimo</w:t>
      </w:r>
      <w:r w:rsidRPr="0076529C">
        <w:rPr>
          <w:rFonts w:eastAsia="Calibri"/>
          <w:spacing w:val="21"/>
        </w:rPr>
        <w:t xml:space="preserve"> </w:t>
      </w:r>
      <w:r w:rsidRPr="0076529C">
        <w:rPr>
          <w:rFonts w:eastAsia="Calibri"/>
          <w:spacing w:val="-1"/>
        </w:rPr>
        <w:t>e,</w:t>
      </w:r>
      <w:r w:rsidRPr="0076529C">
        <w:rPr>
          <w:rFonts w:eastAsia="Calibri"/>
          <w:spacing w:val="23"/>
        </w:rPr>
        <w:t xml:space="preserve"> </w:t>
      </w:r>
      <w:r w:rsidRPr="0076529C">
        <w:rPr>
          <w:rFonts w:eastAsia="Calibri"/>
        </w:rPr>
        <w:t>in</w:t>
      </w:r>
      <w:r w:rsidRPr="0076529C">
        <w:rPr>
          <w:rFonts w:eastAsia="Calibri"/>
          <w:spacing w:val="55"/>
          <w:w w:val="99"/>
        </w:rPr>
        <w:t xml:space="preserve"> </w:t>
      </w:r>
      <w:r w:rsidRPr="0076529C">
        <w:rPr>
          <w:rFonts w:eastAsia="Calibri"/>
          <w:spacing w:val="-1"/>
        </w:rPr>
        <w:t>ogni</w:t>
      </w:r>
      <w:r w:rsidRPr="0076529C">
        <w:rPr>
          <w:rFonts w:eastAsia="Calibri"/>
          <w:spacing w:val="5"/>
        </w:rPr>
        <w:t xml:space="preserve"> </w:t>
      </w:r>
      <w:r w:rsidRPr="0076529C">
        <w:rPr>
          <w:rFonts w:eastAsia="Calibri"/>
          <w:spacing w:val="-1"/>
        </w:rPr>
        <w:t>caso,</w:t>
      </w:r>
      <w:r w:rsidRPr="0076529C">
        <w:rPr>
          <w:rFonts w:eastAsia="Calibri"/>
          <w:spacing w:val="8"/>
        </w:rPr>
        <w:t xml:space="preserve"> </w:t>
      </w:r>
      <w:r w:rsidRPr="0076529C">
        <w:rPr>
          <w:rFonts w:eastAsia="Calibri"/>
          <w:spacing w:val="-1"/>
        </w:rPr>
        <w:t>quei</w:t>
      </w:r>
      <w:r w:rsidRPr="0076529C">
        <w:rPr>
          <w:rFonts w:eastAsia="Calibri"/>
          <w:spacing w:val="8"/>
        </w:rPr>
        <w:t xml:space="preserve"> </w:t>
      </w:r>
      <w:r w:rsidRPr="0076529C">
        <w:rPr>
          <w:rFonts w:eastAsia="Calibri"/>
          <w:spacing w:val="-1"/>
        </w:rPr>
        <w:t>familiari</w:t>
      </w:r>
      <w:r w:rsidRPr="0076529C">
        <w:rPr>
          <w:rFonts w:eastAsia="Calibri"/>
          <w:spacing w:val="6"/>
        </w:rPr>
        <w:t xml:space="preserve"> </w:t>
      </w:r>
      <w:r w:rsidRPr="0076529C">
        <w:rPr>
          <w:rFonts w:eastAsia="Calibri"/>
          <w:spacing w:val="-1"/>
        </w:rPr>
        <w:t>che</w:t>
      </w:r>
      <w:r w:rsidRPr="0076529C">
        <w:rPr>
          <w:rFonts w:eastAsia="Calibri"/>
          <w:spacing w:val="5"/>
        </w:rPr>
        <w:t xml:space="preserve"> </w:t>
      </w:r>
      <w:r w:rsidRPr="0076529C">
        <w:rPr>
          <w:rFonts w:eastAsia="Calibri"/>
          <w:spacing w:val="-1"/>
        </w:rPr>
        <w:t>ci</w:t>
      </w:r>
      <w:r w:rsidRPr="0076529C">
        <w:rPr>
          <w:rFonts w:eastAsia="Calibri"/>
          <w:spacing w:val="9"/>
        </w:rPr>
        <w:t xml:space="preserve"> </w:t>
      </w:r>
      <w:r w:rsidRPr="0076529C">
        <w:rPr>
          <w:rFonts w:eastAsia="Calibri"/>
          <w:spacing w:val="-1"/>
        </w:rPr>
        <w:t>si</w:t>
      </w:r>
      <w:r w:rsidRPr="0076529C">
        <w:rPr>
          <w:rFonts w:eastAsia="Calibri"/>
          <w:spacing w:val="6"/>
        </w:rPr>
        <w:t xml:space="preserve"> </w:t>
      </w:r>
      <w:r w:rsidRPr="0076529C">
        <w:rPr>
          <w:rFonts w:eastAsia="Calibri"/>
        </w:rPr>
        <w:t>attende</w:t>
      </w:r>
      <w:r w:rsidRPr="0076529C">
        <w:rPr>
          <w:rFonts w:eastAsia="Calibri"/>
          <w:spacing w:val="5"/>
        </w:rPr>
        <w:t xml:space="preserve"> </w:t>
      </w:r>
      <w:r w:rsidRPr="0076529C">
        <w:rPr>
          <w:rFonts w:eastAsia="Calibri"/>
        </w:rPr>
        <w:t>possano</w:t>
      </w:r>
      <w:r w:rsidRPr="0076529C">
        <w:rPr>
          <w:rFonts w:eastAsia="Calibri"/>
          <w:spacing w:val="6"/>
        </w:rPr>
        <w:t xml:space="preserve"> </w:t>
      </w:r>
      <w:r w:rsidRPr="0076529C">
        <w:rPr>
          <w:rFonts w:eastAsia="Calibri"/>
        </w:rPr>
        <w:t>influenzare</w:t>
      </w:r>
      <w:r w:rsidRPr="0076529C">
        <w:rPr>
          <w:rFonts w:eastAsia="Calibri"/>
          <w:spacing w:val="5"/>
        </w:rPr>
        <w:t xml:space="preserve"> </w:t>
      </w:r>
      <w:r w:rsidRPr="0076529C">
        <w:rPr>
          <w:rFonts w:eastAsia="Calibri"/>
          <w:spacing w:val="-1"/>
        </w:rPr>
        <w:t>il,</w:t>
      </w:r>
      <w:r w:rsidRPr="0076529C">
        <w:rPr>
          <w:rFonts w:eastAsia="Calibri"/>
          <w:spacing w:val="8"/>
        </w:rPr>
        <w:t xml:space="preserve"> </w:t>
      </w:r>
      <w:r w:rsidRPr="0076529C">
        <w:rPr>
          <w:rFonts w:eastAsia="Calibri"/>
        </w:rPr>
        <w:t>o</w:t>
      </w:r>
      <w:r w:rsidRPr="0076529C">
        <w:rPr>
          <w:rFonts w:eastAsia="Calibri"/>
          <w:spacing w:val="7"/>
        </w:rPr>
        <w:t xml:space="preserve"> </w:t>
      </w:r>
      <w:r w:rsidRPr="0076529C">
        <w:rPr>
          <w:rFonts w:eastAsia="Calibri"/>
          <w:spacing w:val="-1"/>
        </w:rPr>
        <w:t>essere</w:t>
      </w:r>
      <w:r w:rsidRPr="0076529C">
        <w:rPr>
          <w:rFonts w:eastAsia="Calibri"/>
          <w:spacing w:val="43"/>
        </w:rPr>
        <w:t xml:space="preserve"> </w:t>
      </w:r>
      <w:r w:rsidRPr="0076529C">
        <w:rPr>
          <w:rFonts w:eastAsia="Calibri"/>
          <w:spacing w:val="-1"/>
        </w:rPr>
        <w:t>influenzati</w:t>
      </w:r>
      <w:r w:rsidRPr="0076529C">
        <w:rPr>
          <w:rFonts w:eastAsia="Calibri"/>
          <w:spacing w:val="-5"/>
        </w:rPr>
        <w:t xml:space="preserve"> </w:t>
      </w:r>
      <w:r w:rsidRPr="0076529C">
        <w:rPr>
          <w:rFonts w:eastAsia="Calibri"/>
          <w:spacing w:val="-1"/>
        </w:rPr>
        <w:t>dal,</w:t>
      </w:r>
      <w:r w:rsidRPr="0076529C">
        <w:rPr>
          <w:rFonts w:eastAsia="Calibri"/>
          <w:spacing w:val="-3"/>
        </w:rPr>
        <w:t xml:space="preserve"> </w:t>
      </w:r>
      <w:r w:rsidRPr="0076529C">
        <w:rPr>
          <w:rFonts w:eastAsia="Calibri"/>
          <w:spacing w:val="-1"/>
        </w:rPr>
        <w:t>soggetto</w:t>
      </w:r>
      <w:r w:rsidRPr="0076529C">
        <w:rPr>
          <w:rFonts w:eastAsia="Calibri"/>
          <w:spacing w:val="-6"/>
        </w:rPr>
        <w:t xml:space="preserve"> </w:t>
      </w:r>
      <w:r w:rsidRPr="0076529C">
        <w:rPr>
          <w:rFonts w:eastAsia="Calibri"/>
          <w:spacing w:val="-1"/>
        </w:rPr>
        <w:t>interessato</w:t>
      </w:r>
      <w:r w:rsidRPr="0076529C">
        <w:rPr>
          <w:rFonts w:eastAsia="Calibri"/>
          <w:spacing w:val="-6"/>
        </w:rPr>
        <w:t xml:space="preserve"> </w:t>
      </w:r>
      <w:r w:rsidRPr="0076529C">
        <w:rPr>
          <w:rFonts w:eastAsia="Calibri"/>
        </w:rPr>
        <w:t>nei</w:t>
      </w:r>
      <w:r w:rsidRPr="0076529C">
        <w:rPr>
          <w:rFonts w:eastAsia="Calibri"/>
          <w:spacing w:val="-5"/>
        </w:rPr>
        <w:t xml:space="preserve"> </w:t>
      </w:r>
      <w:r w:rsidRPr="0076529C">
        <w:rPr>
          <w:rFonts w:eastAsia="Calibri"/>
        </w:rPr>
        <w:t>loro</w:t>
      </w:r>
      <w:r w:rsidRPr="0076529C">
        <w:rPr>
          <w:rFonts w:eastAsia="Calibri"/>
          <w:spacing w:val="-5"/>
        </w:rPr>
        <w:t xml:space="preserve"> </w:t>
      </w:r>
      <w:r w:rsidRPr="0076529C">
        <w:rPr>
          <w:rFonts w:eastAsia="Calibri"/>
        </w:rPr>
        <w:t>rapporti</w:t>
      </w:r>
      <w:r w:rsidRPr="0076529C">
        <w:rPr>
          <w:rFonts w:eastAsia="Calibri"/>
          <w:spacing w:val="-5"/>
        </w:rPr>
        <w:t xml:space="preserve"> </w:t>
      </w:r>
      <w:r w:rsidRPr="0076529C">
        <w:rPr>
          <w:rFonts w:eastAsia="Calibri"/>
          <w:spacing w:val="-1"/>
        </w:rPr>
        <w:t>con</w:t>
      </w:r>
      <w:r w:rsidRPr="0076529C">
        <w:rPr>
          <w:rFonts w:eastAsia="Calibri"/>
          <w:spacing w:val="-4"/>
        </w:rPr>
        <w:t xml:space="preserve"> </w:t>
      </w:r>
      <w:r w:rsidRPr="0076529C">
        <w:rPr>
          <w:rFonts w:eastAsia="Calibri"/>
          <w:spacing w:val="-1"/>
        </w:rPr>
        <w:t>l’Intermediario.</w:t>
      </w:r>
    </w:p>
    <w:p w14:paraId="26B09D12" w14:textId="77777777" w:rsidR="00967660" w:rsidRPr="0076529C" w:rsidRDefault="00967660" w:rsidP="0076529C">
      <w:pPr>
        <w:widowControl/>
        <w:shd w:val="clear" w:color="auto" w:fill="FFFFFF"/>
        <w:autoSpaceDE/>
        <w:autoSpaceDN/>
        <w:spacing w:after="120" w:line="360" w:lineRule="auto"/>
        <w:jc w:val="both"/>
        <w:rPr>
          <w:color w:val="222222"/>
          <w:lang w:eastAsia="it-IT"/>
        </w:rPr>
      </w:pPr>
    </w:p>
    <w:p w14:paraId="60867C5A" w14:textId="77777777" w:rsidR="00EC038F" w:rsidRPr="0076529C" w:rsidRDefault="00EC038F" w:rsidP="0076529C">
      <w:pPr>
        <w:widowControl/>
        <w:shd w:val="clear" w:color="auto" w:fill="FFFFFF"/>
        <w:autoSpaceDE/>
        <w:autoSpaceDN/>
        <w:spacing w:line="360" w:lineRule="auto"/>
        <w:jc w:val="both"/>
        <w:rPr>
          <w:b/>
          <w:bCs/>
          <w:color w:val="222222"/>
          <w:lang w:eastAsia="it-IT"/>
        </w:rPr>
      </w:pPr>
      <w:r w:rsidRPr="0076529C">
        <w:rPr>
          <w:b/>
          <w:bCs/>
          <w:color w:val="222222"/>
          <w:lang w:eastAsia="it-IT"/>
        </w:rPr>
        <w:t>Deleghe analisi Dubbi esiti</w:t>
      </w:r>
    </w:p>
    <w:tbl>
      <w:tblPr>
        <w:tblW w:w="9072" w:type="dxa"/>
        <w:tblInd w:w="70" w:type="dxa"/>
        <w:shd w:val="clear" w:color="auto" w:fill="FFFFFF"/>
        <w:tblCellMar>
          <w:left w:w="0" w:type="dxa"/>
          <w:right w:w="0" w:type="dxa"/>
        </w:tblCellMar>
        <w:tblLook w:val="04A0" w:firstRow="1" w:lastRow="0" w:firstColumn="1" w:lastColumn="0" w:noHBand="0" w:noVBand="1"/>
      </w:tblPr>
      <w:tblGrid>
        <w:gridCol w:w="709"/>
        <w:gridCol w:w="1346"/>
        <w:gridCol w:w="3969"/>
        <w:gridCol w:w="3048"/>
      </w:tblGrid>
      <w:tr w:rsidR="00EC038F" w:rsidRPr="0076529C" w14:paraId="432FF0CC" w14:textId="77777777" w:rsidTr="00EC038F">
        <w:trPr>
          <w:trHeight w:val="240"/>
        </w:trPr>
        <w:tc>
          <w:tcPr>
            <w:tcW w:w="709"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225D671B" w14:textId="77777777" w:rsidR="00EC038F" w:rsidRPr="00B7072A" w:rsidRDefault="00EC038F" w:rsidP="0076529C">
            <w:pPr>
              <w:widowControl/>
              <w:autoSpaceDE/>
              <w:autoSpaceDN/>
              <w:spacing w:line="360" w:lineRule="auto"/>
              <w:jc w:val="both"/>
              <w:rPr>
                <w:color w:val="000000" w:themeColor="text1"/>
                <w:sz w:val="18"/>
                <w:lang w:eastAsia="it-IT"/>
              </w:rPr>
            </w:pPr>
            <w:r w:rsidRPr="00B7072A">
              <w:rPr>
                <w:b/>
                <w:bCs/>
                <w:i/>
                <w:iCs/>
                <w:color w:val="000000" w:themeColor="text1"/>
                <w:sz w:val="18"/>
                <w:lang w:eastAsia="it-IT"/>
              </w:rPr>
              <w:t>n.ro</w:t>
            </w:r>
          </w:p>
        </w:tc>
        <w:tc>
          <w:tcPr>
            <w:tcW w:w="1346"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74494B8D" w14:textId="77777777" w:rsidR="00EC038F" w:rsidRPr="00B7072A" w:rsidRDefault="00EC038F" w:rsidP="0076529C">
            <w:pPr>
              <w:widowControl/>
              <w:autoSpaceDE/>
              <w:autoSpaceDN/>
              <w:spacing w:line="360" w:lineRule="auto"/>
              <w:jc w:val="both"/>
              <w:rPr>
                <w:color w:val="222222"/>
                <w:sz w:val="18"/>
                <w:lang w:eastAsia="it-IT"/>
              </w:rPr>
            </w:pPr>
            <w:r w:rsidRPr="00B7072A">
              <w:rPr>
                <w:b/>
                <w:bCs/>
                <w:i/>
                <w:iCs/>
                <w:color w:val="000000"/>
                <w:sz w:val="18"/>
                <w:lang w:eastAsia="it-IT"/>
              </w:rPr>
              <w:t>Casistica</w:t>
            </w:r>
          </w:p>
        </w:tc>
        <w:tc>
          <w:tcPr>
            <w:tcW w:w="3969"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3AE44AC5" w14:textId="77777777" w:rsidR="00EC038F" w:rsidRPr="00B7072A" w:rsidRDefault="00EC038F" w:rsidP="0076529C">
            <w:pPr>
              <w:widowControl/>
              <w:autoSpaceDE/>
              <w:autoSpaceDN/>
              <w:spacing w:line="360" w:lineRule="auto"/>
              <w:jc w:val="both"/>
              <w:rPr>
                <w:color w:val="222222"/>
                <w:sz w:val="18"/>
                <w:lang w:eastAsia="it-IT"/>
              </w:rPr>
            </w:pPr>
            <w:r w:rsidRPr="00B7072A">
              <w:rPr>
                <w:b/>
                <w:bCs/>
                <w:i/>
                <w:iCs/>
                <w:color w:val="000000"/>
                <w:sz w:val="18"/>
                <w:lang w:eastAsia="it-IT"/>
              </w:rPr>
              <w:t>Attività delegata</w:t>
            </w:r>
          </w:p>
        </w:tc>
        <w:tc>
          <w:tcPr>
            <w:tcW w:w="304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63154CCB" w14:textId="77777777" w:rsidR="00EC038F" w:rsidRPr="00B7072A" w:rsidRDefault="00EC038F" w:rsidP="0076529C">
            <w:pPr>
              <w:widowControl/>
              <w:autoSpaceDE/>
              <w:autoSpaceDN/>
              <w:spacing w:line="360" w:lineRule="auto"/>
              <w:jc w:val="both"/>
              <w:rPr>
                <w:color w:val="222222"/>
                <w:sz w:val="18"/>
                <w:lang w:eastAsia="it-IT"/>
              </w:rPr>
            </w:pPr>
            <w:r w:rsidRPr="00B7072A">
              <w:rPr>
                <w:b/>
                <w:bCs/>
                <w:i/>
                <w:iCs/>
                <w:color w:val="000000"/>
                <w:sz w:val="18"/>
                <w:lang w:eastAsia="it-IT"/>
              </w:rPr>
              <w:t>Delegato</w:t>
            </w:r>
          </w:p>
        </w:tc>
      </w:tr>
      <w:tr w:rsidR="00EC038F" w:rsidRPr="0076529C" w14:paraId="772C4F3F" w14:textId="77777777" w:rsidTr="00EC038F">
        <w:trPr>
          <w:trHeight w:val="488"/>
        </w:trPr>
        <w:tc>
          <w:tcPr>
            <w:tcW w:w="70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1358EEA" w14:textId="77777777" w:rsidR="00EC038F" w:rsidRPr="00B7072A" w:rsidRDefault="00EC038F" w:rsidP="0076529C">
            <w:pPr>
              <w:widowControl/>
              <w:autoSpaceDE/>
              <w:autoSpaceDN/>
              <w:spacing w:line="360" w:lineRule="auto"/>
              <w:jc w:val="both"/>
              <w:rPr>
                <w:color w:val="222222"/>
                <w:sz w:val="18"/>
                <w:lang w:eastAsia="it-IT"/>
              </w:rPr>
            </w:pPr>
            <w:r w:rsidRPr="00B7072A">
              <w:rPr>
                <w:color w:val="000000"/>
                <w:sz w:val="18"/>
                <w:lang w:eastAsia="it-IT"/>
              </w:rPr>
              <w:t>1</w:t>
            </w:r>
          </w:p>
        </w:tc>
        <w:tc>
          <w:tcPr>
            <w:tcW w:w="13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EB86174" w14:textId="77777777" w:rsidR="00EC038F" w:rsidRPr="00B7072A" w:rsidRDefault="00EC038F" w:rsidP="0076529C">
            <w:pPr>
              <w:widowControl/>
              <w:autoSpaceDE/>
              <w:autoSpaceDN/>
              <w:spacing w:line="360" w:lineRule="auto"/>
              <w:jc w:val="both"/>
              <w:rPr>
                <w:color w:val="222222"/>
                <w:sz w:val="18"/>
                <w:lang w:eastAsia="it-IT"/>
              </w:rPr>
            </w:pPr>
            <w:r w:rsidRPr="00B7072A">
              <w:rPr>
                <w:color w:val="000000"/>
                <w:sz w:val="18"/>
                <w:lang w:eastAsia="it-IT"/>
              </w:rPr>
              <w:t>Dubbi Esiti</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27F6CB2" w14:textId="77777777" w:rsidR="00EC038F" w:rsidRPr="00B7072A" w:rsidRDefault="00EC038F" w:rsidP="0076529C">
            <w:pPr>
              <w:widowControl/>
              <w:autoSpaceDE/>
              <w:autoSpaceDN/>
              <w:spacing w:line="360" w:lineRule="auto"/>
              <w:jc w:val="both"/>
              <w:rPr>
                <w:color w:val="222222"/>
                <w:sz w:val="18"/>
                <w:lang w:eastAsia="it-IT"/>
              </w:rPr>
            </w:pPr>
            <w:r w:rsidRPr="00B7072A">
              <w:rPr>
                <w:color w:val="000000"/>
                <w:sz w:val="18"/>
                <w:lang w:eastAsia="it-IT"/>
              </w:rPr>
              <w:t>Valutazione forfettaria del portafoglio in bonis, scaduto non deteriorato e scaduto deteriorato.</w:t>
            </w:r>
          </w:p>
          <w:p w14:paraId="0D799C11" w14:textId="77777777" w:rsidR="00EC038F" w:rsidRPr="00B7072A" w:rsidRDefault="00EC038F" w:rsidP="0076529C">
            <w:pPr>
              <w:widowControl/>
              <w:autoSpaceDE/>
              <w:autoSpaceDN/>
              <w:spacing w:line="360" w:lineRule="auto"/>
              <w:jc w:val="both"/>
              <w:rPr>
                <w:color w:val="222222"/>
                <w:sz w:val="18"/>
                <w:lang w:eastAsia="it-IT"/>
              </w:rPr>
            </w:pPr>
            <w:r w:rsidRPr="00B7072A">
              <w:rPr>
                <w:color w:val="000000"/>
                <w:sz w:val="18"/>
                <w:lang w:eastAsia="it-IT"/>
              </w:rPr>
              <w:t>Valutazione analitica delle posizioni in status di inadempienza probabile, sofferenza di firma e di cassa.</w:t>
            </w:r>
          </w:p>
        </w:tc>
        <w:tc>
          <w:tcPr>
            <w:tcW w:w="30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D6502E2" w14:textId="77777777" w:rsidR="00EC038F" w:rsidRPr="00B7072A" w:rsidRDefault="003C5FC9" w:rsidP="0076529C">
            <w:pPr>
              <w:widowControl/>
              <w:autoSpaceDE/>
              <w:autoSpaceDN/>
              <w:spacing w:line="360" w:lineRule="auto"/>
              <w:jc w:val="both"/>
              <w:rPr>
                <w:color w:val="222222"/>
                <w:sz w:val="18"/>
                <w:lang w:eastAsia="it-IT"/>
              </w:rPr>
            </w:pPr>
            <w:r w:rsidRPr="00B7072A">
              <w:rPr>
                <w:color w:val="000000"/>
                <w:sz w:val="18"/>
                <w:lang w:eastAsia="it-IT"/>
              </w:rPr>
              <w:t>Ufficio</w:t>
            </w:r>
            <w:r w:rsidR="0062394A" w:rsidRPr="00B7072A">
              <w:rPr>
                <w:color w:val="000000"/>
                <w:sz w:val="18"/>
                <w:lang w:eastAsia="it-IT"/>
              </w:rPr>
              <w:t xml:space="preserve"> Affari</w:t>
            </w:r>
            <w:r w:rsidRPr="00B7072A">
              <w:rPr>
                <w:color w:val="000000"/>
                <w:sz w:val="18"/>
                <w:lang w:eastAsia="it-IT"/>
              </w:rPr>
              <w:t> </w:t>
            </w:r>
            <w:r w:rsidR="0062394A" w:rsidRPr="00B7072A">
              <w:rPr>
                <w:color w:val="000000"/>
                <w:sz w:val="18"/>
                <w:lang w:eastAsia="it-IT"/>
              </w:rPr>
              <w:t>Legali</w:t>
            </w:r>
            <w:r w:rsidRPr="00B7072A">
              <w:rPr>
                <w:color w:val="000000"/>
                <w:sz w:val="18"/>
                <w:lang w:eastAsia="it-IT"/>
              </w:rPr>
              <w:t xml:space="preserve">, Monitoraggio e </w:t>
            </w:r>
            <w:r w:rsidR="0062394A" w:rsidRPr="00B7072A">
              <w:rPr>
                <w:color w:val="000000"/>
                <w:sz w:val="18"/>
                <w:lang w:eastAsia="it-IT"/>
              </w:rPr>
              <w:t>Operations</w:t>
            </w:r>
          </w:p>
        </w:tc>
      </w:tr>
      <w:tr w:rsidR="00EC038F" w:rsidRPr="0076529C" w14:paraId="789F0566" w14:textId="77777777" w:rsidTr="00EC038F">
        <w:trPr>
          <w:trHeight w:val="277"/>
        </w:trPr>
        <w:tc>
          <w:tcPr>
            <w:tcW w:w="70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9E91819" w14:textId="77777777" w:rsidR="00EC038F" w:rsidRPr="00B7072A" w:rsidRDefault="00EC038F" w:rsidP="0076529C">
            <w:pPr>
              <w:widowControl/>
              <w:autoSpaceDE/>
              <w:autoSpaceDN/>
              <w:spacing w:line="360" w:lineRule="auto"/>
              <w:jc w:val="both"/>
              <w:rPr>
                <w:color w:val="222222"/>
                <w:sz w:val="18"/>
                <w:lang w:eastAsia="it-IT"/>
              </w:rPr>
            </w:pPr>
            <w:r w:rsidRPr="00B7072A">
              <w:rPr>
                <w:color w:val="000000"/>
                <w:sz w:val="18"/>
                <w:lang w:eastAsia="it-IT"/>
              </w:rPr>
              <w:t>2</w:t>
            </w:r>
          </w:p>
        </w:tc>
        <w:tc>
          <w:tcPr>
            <w:tcW w:w="134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E4E6CCA" w14:textId="77777777" w:rsidR="00EC038F" w:rsidRPr="00B7072A" w:rsidRDefault="00EC038F" w:rsidP="0076529C">
            <w:pPr>
              <w:widowControl/>
              <w:autoSpaceDE/>
              <w:autoSpaceDN/>
              <w:spacing w:line="360" w:lineRule="auto"/>
              <w:jc w:val="both"/>
              <w:rPr>
                <w:color w:val="222222"/>
                <w:sz w:val="18"/>
                <w:lang w:eastAsia="it-IT"/>
              </w:rPr>
            </w:pPr>
            <w:r w:rsidRPr="00B7072A">
              <w:rPr>
                <w:color w:val="000000"/>
                <w:sz w:val="18"/>
                <w:lang w:eastAsia="it-IT"/>
              </w:rPr>
              <w:t>Dubbi Esiti</w:t>
            </w:r>
          </w:p>
        </w:tc>
        <w:tc>
          <w:tcPr>
            <w:tcW w:w="3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1B08F60" w14:textId="77777777" w:rsidR="00EC038F" w:rsidRPr="00B7072A" w:rsidRDefault="00EC038F" w:rsidP="0076529C">
            <w:pPr>
              <w:widowControl/>
              <w:autoSpaceDE/>
              <w:autoSpaceDN/>
              <w:spacing w:line="360" w:lineRule="auto"/>
              <w:jc w:val="both"/>
              <w:rPr>
                <w:color w:val="222222"/>
                <w:sz w:val="18"/>
                <w:lang w:eastAsia="it-IT"/>
              </w:rPr>
            </w:pPr>
            <w:r w:rsidRPr="00B7072A">
              <w:rPr>
                <w:color w:val="000000"/>
                <w:sz w:val="18"/>
                <w:lang w:eastAsia="it-IT"/>
              </w:rPr>
              <w:t>Approvazione valutazione dei dubbi esiti</w:t>
            </w:r>
          </w:p>
        </w:tc>
        <w:tc>
          <w:tcPr>
            <w:tcW w:w="30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D791172" w14:textId="77777777" w:rsidR="00EC038F" w:rsidRPr="00B7072A" w:rsidRDefault="00EC038F" w:rsidP="0076529C">
            <w:pPr>
              <w:widowControl/>
              <w:autoSpaceDE/>
              <w:autoSpaceDN/>
              <w:spacing w:line="360" w:lineRule="auto"/>
              <w:jc w:val="both"/>
              <w:rPr>
                <w:color w:val="222222"/>
                <w:sz w:val="18"/>
                <w:lang w:eastAsia="it-IT"/>
              </w:rPr>
            </w:pPr>
            <w:r w:rsidRPr="00B7072A">
              <w:rPr>
                <w:color w:val="000000"/>
                <w:sz w:val="18"/>
                <w:lang w:eastAsia="it-IT"/>
              </w:rPr>
              <w:t>Consiglio di Amministrazione</w:t>
            </w:r>
          </w:p>
        </w:tc>
      </w:tr>
    </w:tbl>
    <w:p w14:paraId="079F02BC" w14:textId="77777777" w:rsidR="0062394A" w:rsidRPr="0076529C" w:rsidRDefault="0062394A" w:rsidP="0076529C">
      <w:pPr>
        <w:widowControl/>
        <w:shd w:val="clear" w:color="auto" w:fill="FFFFFF"/>
        <w:autoSpaceDE/>
        <w:autoSpaceDN/>
        <w:spacing w:after="240" w:line="360" w:lineRule="auto"/>
        <w:jc w:val="both"/>
        <w:rPr>
          <w:b/>
          <w:bCs/>
          <w:color w:val="222222"/>
          <w:lang w:eastAsia="it-IT"/>
        </w:rPr>
      </w:pPr>
    </w:p>
    <w:p w14:paraId="7A389054" w14:textId="77777777" w:rsidR="00EC038F" w:rsidRPr="0076529C" w:rsidRDefault="00EC038F" w:rsidP="0076529C">
      <w:pPr>
        <w:widowControl/>
        <w:shd w:val="clear" w:color="auto" w:fill="FFFFFF"/>
        <w:autoSpaceDE/>
        <w:autoSpaceDN/>
        <w:spacing w:after="240" w:line="360" w:lineRule="auto"/>
        <w:jc w:val="both"/>
        <w:rPr>
          <w:b/>
          <w:bCs/>
          <w:color w:val="222222"/>
          <w:lang w:eastAsia="it-IT"/>
        </w:rPr>
      </w:pPr>
      <w:r w:rsidRPr="0076529C">
        <w:rPr>
          <w:b/>
          <w:bCs/>
          <w:color w:val="222222"/>
          <w:lang w:eastAsia="it-IT"/>
        </w:rPr>
        <w:t>Deleghe Variazione Sistema Garanzia</w:t>
      </w:r>
    </w:p>
    <w:tbl>
      <w:tblPr>
        <w:tblW w:w="9072" w:type="dxa"/>
        <w:tblInd w:w="70" w:type="dxa"/>
        <w:shd w:val="clear" w:color="auto" w:fill="FFFFFF"/>
        <w:tblCellMar>
          <w:left w:w="0" w:type="dxa"/>
          <w:right w:w="0" w:type="dxa"/>
        </w:tblCellMar>
        <w:tblLook w:val="04A0" w:firstRow="1" w:lastRow="0" w:firstColumn="1" w:lastColumn="0" w:noHBand="0" w:noVBand="1"/>
      </w:tblPr>
      <w:tblGrid>
        <w:gridCol w:w="639"/>
        <w:gridCol w:w="2480"/>
        <w:gridCol w:w="4678"/>
        <w:gridCol w:w="1275"/>
      </w:tblGrid>
      <w:tr w:rsidR="00EC038F" w:rsidRPr="0076529C" w14:paraId="3CEECB19" w14:textId="77777777" w:rsidTr="00967660">
        <w:trPr>
          <w:trHeight w:val="240"/>
        </w:trPr>
        <w:tc>
          <w:tcPr>
            <w:tcW w:w="639"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6705E2E5" w14:textId="77777777" w:rsidR="00EC038F" w:rsidRPr="00B7072A" w:rsidRDefault="00EC038F" w:rsidP="00B7072A">
            <w:pPr>
              <w:widowControl/>
              <w:autoSpaceDE/>
              <w:autoSpaceDN/>
              <w:spacing w:line="360" w:lineRule="auto"/>
              <w:rPr>
                <w:color w:val="000000" w:themeColor="text1"/>
                <w:sz w:val="18"/>
                <w:lang w:eastAsia="it-IT"/>
              </w:rPr>
            </w:pPr>
            <w:r w:rsidRPr="00B7072A">
              <w:rPr>
                <w:b/>
                <w:bCs/>
                <w:i/>
                <w:iCs/>
                <w:color w:val="000000" w:themeColor="text1"/>
                <w:sz w:val="18"/>
                <w:lang w:eastAsia="it-IT"/>
              </w:rPr>
              <w:t>n.ro</w:t>
            </w:r>
          </w:p>
        </w:tc>
        <w:tc>
          <w:tcPr>
            <w:tcW w:w="2480"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67DE591C" w14:textId="77777777" w:rsidR="00EC038F" w:rsidRPr="00B7072A" w:rsidRDefault="00EC038F" w:rsidP="00B7072A">
            <w:pPr>
              <w:widowControl/>
              <w:autoSpaceDE/>
              <w:autoSpaceDN/>
              <w:spacing w:line="360" w:lineRule="auto"/>
              <w:rPr>
                <w:color w:val="222222"/>
                <w:sz w:val="18"/>
                <w:lang w:eastAsia="it-IT"/>
              </w:rPr>
            </w:pPr>
            <w:r w:rsidRPr="00B7072A">
              <w:rPr>
                <w:b/>
                <w:bCs/>
                <w:i/>
                <w:iCs/>
                <w:color w:val="222222"/>
                <w:sz w:val="18"/>
                <w:lang w:eastAsia="it-IT"/>
              </w:rPr>
              <w:t>Casistica</w:t>
            </w:r>
          </w:p>
        </w:tc>
        <w:tc>
          <w:tcPr>
            <w:tcW w:w="467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580D72EB" w14:textId="77777777" w:rsidR="00EC038F" w:rsidRPr="00B7072A" w:rsidRDefault="00EC038F" w:rsidP="00B7072A">
            <w:pPr>
              <w:widowControl/>
              <w:autoSpaceDE/>
              <w:autoSpaceDN/>
              <w:spacing w:line="360" w:lineRule="auto"/>
              <w:rPr>
                <w:color w:val="222222"/>
                <w:sz w:val="18"/>
                <w:lang w:eastAsia="it-IT"/>
              </w:rPr>
            </w:pPr>
            <w:r w:rsidRPr="00B7072A">
              <w:rPr>
                <w:b/>
                <w:bCs/>
                <w:i/>
                <w:iCs/>
                <w:color w:val="222222"/>
                <w:sz w:val="18"/>
                <w:lang w:eastAsia="it-IT"/>
              </w:rPr>
              <w:t>Attività delegata</w:t>
            </w:r>
          </w:p>
        </w:tc>
        <w:tc>
          <w:tcPr>
            <w:tcW w:w="1275"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16FE82DB" w14:textId="77777777" w:rsidR="00EC038F" w:rsidRPr="00B7072A" w:rsidRDefault="00EC038F" w:rsidP="00B7072A">
            <w:pPr>
              <w:widowControl/>
              <w:autoSpaceDE/>
              <w:autoSpaceDN/>
              <w:spacing w:line="360" w:lineRule="auto"/>
              <w:rPr>
                <w:color w:val="222222"/>
                <w:sz w:val="18"/>
                <w:lang w:eastAsia="it-IT"/>
              </w:rPr>
            </w:pPr>
            <w:r w:rsidRPr="00B7072A">
              <w:rPr>
                <w:b/>
                <w:bCs/>
                <w:i/>
                <w:iCs/>
                <w:color w:val="222222"/>
                <w:sz w:val="18"/>
                <w:lang w:eastAsia="it-IT"/>
              </w:rPr>
              <w:t>Delegato</w:t>
            </w:r>
          </w:p>
        </w:tc>
      </w:tr>
      <w:tr w:rsidR="00EC038F" w:rsidRPr="0076529C" w14:paraId="441E6038" w14:textId="77777777" w:rsidTr="00967660">
        <w:trPr>
          <w:trHeight w:val="504"/>
        </w:trPr>
        <w:tc>
          <w:tcPr>
            <w:tcW w:w="63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FF2591F" w14:textId="77777777" w:rsidR="00EC038F" w:rsidRPr="00B7072A" w:rsidRDefault="00EC038F" w:rsidP="00B7072A">
            <w:pPr>
              <w:widowControl/>
              <w:autoSpaceDE/>
              <w:autoSpaceDN/>
              <w:spacing w:line="360" w:lineRule="auto"/>
              <w:rPr>
                <w:color w:val="222222"/>
                <w:sz w:val="18"/>
                <w:lang w:eastAsia="it-IT"/>
              </w:rPr>
            </w:pPr>
            <w:r w:rsidRPr="00B7072A">
              <w:rPr>
                <w:color w:val="222222"/>
                <w:sz w:val="18"/>
                <w:lang w:eastAsia="it-IT"/>
              </w:rPr>
              <w:lastRenderedPageBreak/>
              <w:t>1</w:t>
            </w:r>
          </w:p>
        </w:tc>
        <w:tc>
          <w:tcPr>
            <w:tcW w:w="24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F51C855" w14:textId="77777777" w:rsidR="00EC038F" w:rsidRPr="00B7072A" w:rsidRDefault="00EC038F" w:rsidP="00B7072A">
            <w:pPr>
              <w:widowControl/>
              <w:autoSpaceDE/>
              <w:autoSpaceDN/>
              <w:spacing w:line="360" w:lineRule="auto"/>
              <w:rPr>
                <w:color w:val="222222"/>
                <w:sz w:val="18"/>
                <w:lang w:eastAsia="it-IT"/>
              </w:rPr>
            </w:pPr>
            <w:r w:rsidRPr="00B7072A">
              <w:rPr>
                <w:color w:val="222222"/>
                <w:sz w:val="18"/>
                <w:lang w:eastAsia="it-IT"/>
              </w:rPr>
              <w:t>Liberazione garante/garanti</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F7F6F6B" w14:textId="77777777" w:rsidR="00EC038F" w:rsidRPr="00B7072A" w:rsidRDefault="00EC038F" w:rsidP="00B7072A">
            <w:pPr>
              <w:widowControl/>
              <w:autoSpaceDE/>
              <w:autoSpaceDN/>
              <w:spacing w:line="360" w:lineRule="auto"/>
              <w:rPr>
                <w:color w:val="222222"/>
                <w:sz w:val="18"/>
                <w:lang w:eastAsia="it-IT"/>
              </w:rPr>
            </w:pPr>
            <w:r w:rsidRPr="00B7072A">
              <w:rPr>
                <w:color w:val="222222"/>
                <w:sz w:val="18"/>
                <w:lang w:eastAsia="it-IT"/>
              </w:rPr>
              <w:t>Liberazione di garante/i a fronte di pagamento di parte dell'esposizione del soggetto garantito da Confeserfidi</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6E25687" w14:textId="77777777" w:rsidR="00EC038F" w:rsidRPr="00B7072A" w:rsidRDefault="00EC038F" w:rsidP="00B7072A">
            <w:pPr>
              <w:widowControl/>
              <w:autoSpaceDE/>
              <w:autoSpaceDN/>
              <w:spacing w:line="360" w:lineRule="auto"/>
              <w:rPr>
                <w:color w:val="222222"/>
                <w:sz w:val="18"/>
                <w:lang w:eastAsia="it-IT"/>
              </w:rPr>
            </w:pPr>
            <w:r w:rsidRPr="00B7072A">
              <w:rPr>
                <w:color w:val="222222"/>
                <w:sz w:val="18"/>
                <w:lang w:eastAsia="it-IT"/>
              </w:rPr>
              <w:t>Comitato crediti</w:t>
            </w:r>
          </w:p>
        </w:tc>
      </w:tr>
      <w:tr w:rsidR="00EC038F" w:rsidRPr="0076529C" w14:paraId="41032D94" w14:textId="77777777" w:rsidTr="00967660">
        <w:trPr>
          <w:trHeight w:val="412"/>
        </w:trPr>
        <w:tc>
          <w:tcPr>
            <w:tcW w:w="63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C5E22C1" w14:textId="77777777" w:rsidR="00EC038F" w:rsidRPr="00B7072A" w:rsidRDefault="00EC038F" w:rsidP="00B7072A">
            <w:pPr>
              <w:widowControl/>
              <w:autoSpaceDE/>
              <w:autoSpaceDN/>
              <w:spacing w:line="360" w:lineRule="auto"/>
              <w:rPr>
                <w:color w:val="222222"/>
                <w:sz w:val="18"/>
                <w:lang w:eastAsia="it-IT"/>
              </w:rPr>
            </w:pPr>
            <w:r w:rsidRPr="00B7072A">
              <w:rPr>
                <w:color w:val="222222"/>
                <w:sz w:val="18"/>
                <w:lang w:eastAsia="it-IT"/>
              </w:rPr>
              <w:t>2</w:t>
            </w:r>
          </w:p>
        </w:tc>
        <w:tc>
          <w:tcPr>
            <w:tcW w:w="24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2681ADC" w14:textId="77777777" w:rsidR="00EC038F" w:rsidRPr="00B7072A" w:rsidRDefault="00EC038F" w:rsidP="00B7072A">
            <w:pPr>
              <w:widowControl/>
              <w:autoSpaceDE/>
              <w:autoSpaceDN/>
              <w:spacing w:line="360" w:lineRule="auto"/>
              <w:rPr>
                <w:color w:val="222222"/>
                <w:sz w:val="18"/>
                <w:lang w:eastAsia="it-IT"/>
              </w:rPr>
            </w:pPr>
            <w:r w:rsidRPr="00B7072A">
              <w:rPr>
                <w:color w:val="222222"/>
                <w:sz w:val="18"/>
                <w:lang w:eastAsia="it-IT"/>
              </w:rPr>
              <w:t>Retrocessione fideiussore/fideiussori</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EDB2E1C" w14:textId="77777777" w:rsidR="00EC038F" w:rsidRPr="00B7072A" w:rsidRDefault="00EC038F" w:rsidP="00B7072A">
            <w:pPr>
              <w:widowControl/>
              <w:autoSpaceDE/>
              <w:autoSpaceDN/>
              <w:spacing w:line="360" w:lineRule="auto"/>
              <w:rPr>
                <w:color w:val="222222"/>
                <w:sz w:val="18"/>
                <w:lang w:eastAsia="it-IT"/>
              </w:rPr>
            </w:pPr>
            <w:r w:rsidRPr="00B7072A">
              <w:rPr>
                <w:color w:val="222222"/>
                <w:sz w:val="18"/>
                <w:lang w:eastAsia="it-IT"/>
              </w:rPr>
              <w:t>Retrocessione di fideiussore/i a seguito di cessione di quote</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984A6E4" w14:textId="77777777" w:rsidR="00EC038F" w:rsidRPr="00B7072A" w:rsidRDefault="00EC038F" w:rsidP="00B7072A">
            <w:pPr>
              <w:widowControl/>
              <w:autoSpaceDE/>
              <w:autoSpaceDN/>
              <w:spacing w:line="360" w:lineRule="auto"/>
              <w:rPr>
                <w:color w:val="222222"/>
                <w:sz w:val="18"/>
                <w:lang w:eastAsia="it-IT"/>
              </w:rPr>
            </w:pPr>
            <w:r w:rsidRPr="00B7072A">
              <w:rPr>
                <w:color w:val="222222"/>
                <w:sz w:val="18"/>
                <w:lang w:eastAsia="it-IT"/>
              </w:rPr>
              <w:t>Comitato crediti</w:t>
            </w:r>
          </w:p>
        </w:tc>
      </w:tr>
      <w:tr w:rsidR="00EC038F" w:rsidRPr="0076529C" w14:paraId="1BA3B2A1" w14:textId="77777777" w:rsidTr="00967660">
        <w:trPr>
          <w:trHeight w:val="418"/>
        </w:trPr>
        <w:tc>
          <w:tcPr>
            <w:tcW w:w="63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1F85BCF" w14:textId="77777777" w:rsidR="00EC038F" w:rsidRPr="00B7072A" w:rsidRDefault="00EC038F" w:rsidP="00B7072A">
            <w:pPr>
              <w:widowControl/>
              <w:autoSpaceDE/>
              <w:autoSpaceDN/>
              <w:spacing w:line="360" w:lineRule="auto"/>
              <w:rPr>
                <w:color w:val="222222"/>
                <w:sz w:val="18"/>
                <w:lang w:eastAsia="it-IT"/>
              </w:rPr>
            </w:pPr>
            <w:r w:rsidRPr="00B7072A">
              <w:rPr>
                <w:color w:val="222222"/>
                <w:sz w:val="18"/>
                <w:lang w:eastAsia="it-IT"/>
              </w:rPr>
              <w:t>3</w:t>
            </w:r>
          </w:p>
        </w:tc>
        <w:tc>
          <w:tcPr>
            <w:tcW w:w="24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FE6F442" w14:textId="77777777" w:rsidR="00EC038F" w:rsidRPr="00B7072A" w:rsidRDefault="00EC038F" w:rsidP="00B7072A">
            <w:pPr>
              <w:widowControl/>
              <w:autoSpaceDE/>
              <w:autoSpaceDN/>
              <w:spacing w:line="360" w:lineRule="auto"/>
              <w:rPr>
                <w:color w:val="222222"/>
                <w:sz w:val="18"/>
                <w:lang w:eastAsia="it-IT"/>
              </w:rPr>
            </w:pPr>
            <w:r w:rsidRPr="00B7072A">
              <w:rPr>
                <w:color w:val="222222"/>
                <w:sz w:val="18"/>
                <w:lang w:eastAsia="it-IT"/>
              </w:rPr>
              <w:t>Accollo</w:t>
            </w:r>
          </w:p>
        </w:tc>
        <w:tc>
          <w:tcPr>
            <w:tcW w:w="46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A355C91" w14:textId="77777777" w:rsidR="00EC038F" w:rsidRPr="00B7072A" w:rsidRDefault="00EC038F" w:rsidP="00B7072A">
            <w:pPr>
              <w:widowControl/>
              <w:autoSpaceDE/>
              <w:autoSpaceDN/>
              <w:spacing w:line="360" w:lineRule="auto"/>
              <w:rPr>
                <w:color w:val="222222"/>
                <w:sz w:val="18"/>
                <w:lang w:eastAsia="it-IT"/>
              </w:rPr>
            </w:pPr>
            <w:r w:rsidRPr="00B7072A">
              <w:rPr>
                <w:color w:val="222222"/>
                <w:sz w:val="18"/>
                <w:lang w:eastAsia="it-IT"/>
              </w:rPr>
              <w:t>Successione</w:t>
            </w:r>
            <w:r w:rsidR="004F3C81" w:rsidRPr="00B7072A">
              <w:rPr>
                <w:color w:val="222222"/>
                <w:sz w:val="18"/>
                <w:lang w:eastAsia="it-IT"/>
              </w:rPr>
              <w:t>,</w:t>
            </w:r>
            <w:r w:rsidRPr="00B7072A">
              <w:rPr>
                <w:color w:val="222222"/>
                <w:sz w:val="18"/>
                <w:lang w:eastAsia="it-IT"/>
              </w:rPr>
              <w:t xml:space="preserve"> a titolo particolare</w:t>
            </w:r>
            <w:r w:rsidR="004F3C81" w:rsidRPr="00B7072A">
              <w:rPr>
                <w:color w:val="222222"/>
                <w:sz w:val="18"/>
                <w:lang w:eastAsia="it-IT"/>
              </w:rPr>
              <w:t>,</w:t>
            </w:r>
            <w:r w:rsidRPr="00B7072A">
              <w:rPr>
                <w:color w:val="222222"/>
                <w:sz w:val="18"/>
                <w:lang w:eastAsia="it-IT"/>
              </w:rPr>
              <w:t xml:space="preserve"> nel debito a seguito di operazione di tipo straordinario (ad es. conferimento di azienda, etc.)</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C2D29A6" w14:textId="77777777" w:rsidR="00EC038F" w:rsidRPr="00B7072A" w:rsidRDefault="00EC038F" w:rsidP="00B7072A">
            <w:pPr>
              <w:widowControl/>
              <w:autoSpaceDE/>
              <w:autoSpaceDN/>
              <w:spacing w:line="360" w:lineRule="auto"/>
              <w:rPr>
                <w:color w:val="222222"/>
                <w:sz w:val="18"/>
                <w:lang w:eastAsia="it-IT"/>
              </w:rPr>
            </w:pPr>
            <w:r w:rsidRPr="00B7072A">
              <w:rPr>
                <w:color w:val="222222"/>
                <w:sz w:val="18"/>
                <w:lang w:eastAsia="it-IT"/>
              </w:rPr>
              <w:t>Comitato crediti</w:t>
            </w:r>
          </w:p>
        </w:tc>
      </w:tr>
    </w:tbl>
    <w:p w14:paraId="72087E90" w14:textId="77777777" w:rsidR="00EC038F" w:rsidRPr="0076529C" w:rsidRDefault="00EC038F" w:rsidP="0076529C">
      <w:pPr>
        <w:widowControl/>
        <w:shd w:val="clear" w:color="auto" w:fill="FFFFFF"/>
        <w:autoSpaceDE/>
        <w:autoSpaceDN/>
        <w:spacing w:before="120" w:after="120" w:line="360" w:lineRule="auto"/>
        <w:jc w:val="both"/>
        <w:rPr>
          <w:b/>
          <w:bCs/>
          <w:color w:val="222222"/>
          <w:lang w:eastAsia="it-IT"/>
        </w:rPr>
      </w:pPr>
      <w:r w:rsidRPr="0076529C">
        <w:rPr>
          <w:b/>
          <w:bCs/>
          <w:color w:val="222222"/>
          <w:lang w:eastAsia="it-IT"/>
        </w:rPr>
        <w:t> Procuratori speciali nel Processo del credito</w:t>
      </w:r>
    </w:p>
    <w:tbl>
      <w:tblPr>
        <w:tblW w:w="9072" w:type="dxa"/>
        <w:tblInd w:w="70" w:type="dxa"/>
        <w:shd w:val="clear" w:color="auto" w:fill="FFFFFF"/>
        <w:tblCellMar>
          <w:left w:w="0" w:type="dxa"/>
          <w:right w:w="0" w:type="dxa"/>
        </w:tblCellMar>
        <w:tblLook w:val="04A0" w:firstRow="1" w:lastRow="0" w:firstColumn="1" w:lastColumn="0" w:noHBand="0" w:noVBand="1"/>
      </w:tblPr>
      <w:tblGrid>
        <w:gridCol w:w="567"/>
        <w:gridCol w:w="2127"/>
        <w:gridCol w:w="1183"/>
        <w:gridCol w:w="3353"/>
        <w:gridCol w:w="1842"/>
      </w:tblGrid>
      <w:tr w:rsidR="00EC038F" w:rsidRPr="0076529C" w14:paraId="4A66AE54" w14:textId="77777777" w:rsidTr="00967660">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4AEC3D5E" w14:textId="77777777" w:rsidR="00EC038F" w:rsidRPr="00B7072A" w:rsidRDefault="00EC038F" w:rsidP="00B7072A">
            <w:pPr>
              <w:widowControl/>
              <w:autoSpaceDE/>
              <w:autoSpaceDN/>
              <w:spacing w:line="360" w:lineRule="auto"/>
              <w:rPr>
                <w:color w:val="000000" w:themeColor="text1"/>
                <w:sz w:val="18"/>
                <w:lang w:eastAsia="it-IT"/>
              </w:rPr>
            </w:pPr>
            <w:r w:rsidRPr="00B7072A">
              <w:rPr>
                <w:b/>
                <w:bCs/>
                <w:i/>
                <w:iCs/>
                <w:color w:val="000000" w:themeColor="text1"/>
                <w:sz w:val="18"/>
                <w:lang w:eastAsia="it-IT"/>
              </w:rPr>
              <w:t>n.ro</w:t>
            </w:r>
          </w:p>
        </w:tc>
        <w:tc>
          <w:tcPr>
            <w:tcW w:w="2127"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63FB1E15" w14:textId="77777777" w:rsidR="00EC038F" w:rsidRPr="00B7072A" w:rsidRDefault="00EC038F" w:rsidP="00B7072A">
            <w:pPr>
              <w:widowControl/>
              <w:autoSpaceDE/>
              <w:autoSpaceDN/>
              <w:spacing w:line="360" w:lineRule="auto"/>
              <w:rPr>
                <w:color w:val="222222"/>
                <w:sz w:val="18"/>
                <w:lang w:eastAsia="it-IT"/>
              </w:rPr>
            </w:pPr>
            <w:r w:rsidRPr="00B7072A">
              <w:rPr>
                <w:b/>
                <w:bCs/>
                <w:i/>
                <w:iCs/>
                <w:color w:val="000000"/>
                <w:sz w:val="18"/>
                <w:lang w:eastAsia="it-IT"/>
              </w:rPr>
              <w:t>Casistica</w:t>
            </w:r>
          </w:p>
        </w:tc>
        <w:tc>
          <w:tcPr>
            <w:tcW w:w="4536" w:type="dxa"/>
            <w:gridSpan w:val="2"/>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33BDEACA" w14:textId="77777777" w:rsidR="00EC038F" w:rsidRPr="00B7072A" w:rsidRDefault="00EC038F" w:rsidP="00B7072A">
            <w:pPr>
              <w:widowControl/>
              <w:autoSpaceDE/>
              <w:autoSpaceDN/>
              <w:spacing w:line="360" w:lineRule="auto"/>
              <w:rPr>
                <w:color w:val="222222"/>
                <w:sz w:val="18"/>
                <w:lang w:eastAsia="it-IT"/>
              </w:rPr>
            </w:pPr>
            <w:r w:rsidRPr="00B7072A">
              <w:rPr>
                <w:b/>
                <w:bCs/>
                <w:i/>
                <w:iCs/>
                <w:color w:val="000000"/>
                <w:sz w:val="18"/>
                <w:lang w:eastAsia="it-IT"/>
              </w:rPr>
              <w:t>Attività delegata</w:t>
            </w:r>
          </w:p>
        </w:tc>
        <w:tc>
          <w:tcPr>
            <w:tcW w:w="1842"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17E51516" w14:textId="77777777" w:rsidR="00EC038F" w:rsidRPr="00B7072A" w:rsidRDefault="00EC038F" w:rsidP="00B7072A">
            <w:pPr>
              <w:widowControl/>
              <w:autoSpaceDE/>
              <w:autoSpaceDN/>
              <w:spacing w:line="360" w:lineRule="auto"/>
              <w:rPr>
                <w:color w:val="222222"/>
                <w:sz w:val="18"/>
                <w:lang w:eastAsia="it-IT"/>
              </w:rPr>
            </w:pPr>
            <w:r w:rsidRPr="00B7072A">
              <w:rPr>
                <w:b/>
                <w:bCs/>
                <w:i/>
                <w:iCs/>
                <w:color w:val="000000"/>
                <w:sz w:val="18"/>
                <w:lang w:eastAsia="it-IT"/>
              </w:rPr>
              <w:t>Delegato</w:t>
            </w:r>
          </w:p>
        </w:tc>
      </w:tr>
      <w:tr w:rsidR="00EC038F" w:rsidRPr="0076529C" w14:paraId="77ACFDC9" w14:textId="77777777" w:rsidTr="00967660">
        <w:trPr>
          <w:trHeight w:val="120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03AB557" w14:textId="77777777" w:rsidR="00EC038F" w:rsidRPr="00B7072A" w:rsidRDefault="00EC038F" w:rsidP="00B7072A">
            <w:pPr>
              <w:widowControl/>
              <w:autoSpaceDE/>
              <w:autoSpaceDN/>
              <w:spacing w:line="360" w:lineRule="auto"/>
              <w:rPr>
                <w:color w:val="222222"/>
                <w:sz w:val="18"/>
                <w:lang w:eastAsia="it-IT"/>
              </w:rPr>
            </w:pPr>
            <w:r w:rsidRPr="00B7072A">
              <w:rPr>
                <w:i/>
                <w:iCs/>
                <w:color w:val="000000"/>
                <w:sz w:val="18"/>
                <w:lang w:eastAsia="it-IT"/>
              </w:rPr>
              <w:t>1</w:t>
            </w:r>
          </w:p>
        </w:tc>
        <w:tc>
          <w:tcPr>
            <w:tcW w:w="21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74BA8DD" w14:textId="77777777" w:rsidR="00EC038F" w:rsidRPr="00B7072A" w:rsidRDefault="00EC038F" w:rsidP="00B7072A">
            <w:pPr>
              <w:widowControl/>
              <w:autoSpaceDE/>
              <w:autoSpaceDN/>
              <w:spacing w:line="360" w:lineRule="auto"/>
              <w:rPr>
                <w:color w:val="222222"/>
                <w:sz w:val="18"/>
                <w:lang w:eastAsia="it-IT"/>
              </w:rPr>
            </w:pPr>
            <w:r w:rsidRPr="00B7072A">
              <w:rPr>
                <w:color w:val="000000"/>
                <w:sz w:val="18"/>
                <w:lang w:eastAsia="it-IT"/>
              </w:rPr>
              <w:t>Procuratori speciali (con facoltà di agire disgiuntamente) a seguito di Atto notarile di Procura</w:t>
            </w:r>
          </w:p>
        </w:tc>
        <w:tc>
          <w:tcPr>
            <w:tcW w:w="4536"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C9A1375" w14:textId="77777777" w:rsidR="00EC038F" w:rsidRPr="00B7072A" w:rsidRDefault="00EC038F" w:rsidP="00B7072A">
            <w:pPr>
              <w:widowControl/>
              <w:autoSpaceDE/>
              <w:autoSpaceDN/>
              <w:spacing w:line="360" w:lineRule="auto"/>
              <w:rPr>
                <w:color w:val="222222"/>
                <w:sz w:val="18"/>
                <w:lang w:eastAsia="it-IT"/>
              </w:rPr>
            </w:pPr>
            <w:r w:rsidRPr="00B7072A">
              <w:rPr>
                <w:color w:val="000000"/>
                <w:sz w:val="18"/>
                <w:lang w:eastAsia="it-IT"/>
              </w:rPr>
              <w:t xml:space="preserve">Stipulare e sottoscrivere, su espressa autorizzazione scritta dell'Amministratore Delegato, atti di surrogazione nei diritti di credito vantati dalle banche, con conseguente surrogazione nelle relative ipoteche volontarie o giudiziali iscritte </w:t>
            </w:r>
            <w:proofErr w:type="gramStart"/>
            <w:r w:rsidRPr="00B7072A">
              <w:rPr>
                <w:color w:val="000000"/>
                <w:sz w:val="18"/>
                <w:lang w:eastAsia="it-IT"/>
              </w:rPr>
              <w:t>dalla banche</w:t>
            </w:r>
            <w:proofErr w:type="gramEnd"/>
            <w:r w:rsidRPr="00B7072A">
              <w:rPr>
                <w:color w:val="000000"/>
                <w:sz w:val="18"/>
                <w:lang w:eastAsia="it-IT"/>
              </w:rPr>
              <w:t xml:space="preserve"> stesse</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DE93BED" w14:textId="77777777" w:rsidR="00EC038F" w:rsidRPr="00B7072A" w:rsidRDefault="00EC038F" w:rsidP="00B7072A">
            <w:pPr>
              <w:widowControl/>
              <w:autoSpaceDE/>
              <w:autoSpaceDN/>
              <w:spacing w:line="360" w:lineRule="auto"/>
              <w:rPr>
                <w:color w:val="222222"/>
                <w:sz w:val="18"/>
                <w:lang w:eastAsia="it-IT"/>
              </w:rPr>
            </w:pPr>
            <w:r w:rsidRPr="00B7072A">
              <w:rPr>
                <w:color w:val="000000"/>
                <w:sz w:val="18"/>
                <w:lang w:eastAsia="it-IT"/>
              </w:rPr>
              <w:t>Soggetti</w:t>
            </w:r>
            <w:r w:rsidR="00D76621" w:rsidRPr="00B7072A">
              <w:rPr>
                <w:color w:val="000000"/>
                <w:sz w:val="18"/>
                <w:lang w:eastAsia="it-IT"/>
              </w:rPr>
              <w:t xml:space="preserve"> tempo per tempo</w:t>
            </w:r>
            <w:r w:rsidRPr="00B7072A">
              <w:rPr>
                <w:color w:val="000000"/>
                <w:sz w:val="18"/>
                <w:lang w:eastAsia="it-IT"/>
              </w:rPr>
              <w:t xml:space="preserve"> individuati dal Consiglio di Amministrazione</w:t>
            </w:r>
          </w:p>
        </w:tc>
      </w:tr>
      <w:tr w:rsidR="00EC038F" w:rsidRPr="0076529C" w14:paraId="38557DC4" w14:textId="77777777" w:rsidTr="00967660">
        <w:trPr>
          <w:trHeight w:val="1056"/>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291109D" w14:textId="77777777" w:rsidR="00EC038F" w:rsidRPr="00B7072A" w:rsidRDefault="00EC038F" w:rsidP="00B7072A">
            <w:pPr>
              <w:widowControl/>
              <w:autoSpaceDE/>
              <w:autoSpaceDN/>
              <w:spacing w:line="360" w:lineRule="auto"/>
              <w:rPr>
                <w:color w:val="222222"/>
                <w:sz w:val="18"/>
                <w:lang w:eastAsia="it-IT"/>
              </w:rPr>
            </w:pPr>
            <w:r w:rsidRPr="00B7072A">
              <w:rPr>
                <w:i/>
                <w:iCs/>
                <w:color w:val="000000"/>
                <w:sz w:val="18"/>
                <w:lang w:eastAsia="it-IT"/>
              </w:rPr>
              <w:t>2</w:t>
            </w:r>
          </w:p>
        </w:tc>
        <w:tc>
          <w:tcPr>
            <w:tcW w:w="21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23735F8" w14:textId="77777777" w:rsidR="00EC038F" w:rsidRPr="00B7072A" w:rsidRDefault="00EC038F" w:rsidP="00B7072A">
            <w:pPr>
              <w:widowControl/>
              <w:autoSpaceDE/>
              <w:autoSpaceDN/>
              <w:spacing w:line="360" w:lineRule="auto"/>
              <w:rPr>
                <w:color w:val="222222"/>
                <w:sz w:val="18"/>
                <w:lang w:eastAsia="it-IT"/>
              </w:rPr>
            </w:pPr>
            <w:r w:rsidRPr="00B7072A">
              <w:rPr>
                <w:color w:val="000000"/>
                <w:sz w:val="18"/>
                <w:lang w:eastAsia="it-IT"/>
              </w:rPr>
              <w:t>Procuratori speciali (con facoltà di agire disgiuntamente) a seguito di Atto notarile di Procura</w:t>
            </w:r>
          </w:p>
        </w:tc>
        <w:tc>
          <w:tcPr>
            <w:tcW w:w="4536"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B1E4A41" w14:textId="77777777" w:rsidR="00EC038F" w:rsidRPr="00B7072A" w:rsidRDefault="00EC038F" w:rsidP="00B7072A">
            <w:pPr>
              <w:widowControl/>
              <w:autoSpaceDE/>
              <w:autoSpaceDN/>
              <w:spacing w:line="360" w:lineRule="auto"/>
              <w:rPr>
                <w:color w:val="222222"/>
                <w:sz w:val="18"/>
                <w:lang w:eastAsia="it-IT"/>
              </w:rPr>
            </w:pPr>
            <w:r w:rsidRPr="00B7072A">
              <w:rPr>
                <w:color w:val="222222"/>
                <w:sz w:val="18"/>
                <w:lang w:eastAsia="it-IT"/>
              </w:rPr>
              <w:t>Sottoscrivere ogni comunicazione, resa su carta libera o su apposita modulistica, relativa alla operatività del Fondo Centrale di garanzia quale prevista dalle relative disposizioni operative</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4136D50" w14:textId="77777777" w:rsidR="00EC038F" w:rsidRPr="00B7072A" w:rsidRDefault="00EC038F" w:rsidP="00B7072A">
            <w:pPr>
              <w:widowControl/>
              <w:autoSpaceDE/>
              <w:autoSpaceDN/>
              <w:spacing w:line="360" w:lineRule="auto"/>
              <w:rPr>
                <w:color w:val="222222"/>
                <w:sz w:val="18"/>
                <w:lang w:eastAsia="it-IT"/>
              </w:rPr>
            </w:pPr>
            <w:r w:rsidRPr="00B7072A">
              <w:rPr>
                <w:color w:val="000000"/>
                <w:sz w:val="18"/>
                <w:lang w:eastAsia="it-IT"/>
              </w:rPr>
              <w:t>Soggetti tempo per tempo individuati dal Consiglio di Amministrazione</w:t>
            </w:r>
          </w:p>
        </w:tc>
      </w:tr>
      <w:tr w:rsidR="00EC038F" w:rsidRPr="0076529C" w14:paraId="4A8A8B8D" w14:textId="77777777" w:rsidTr="00967660">
        <w:trPr>
          <w:trHeight w:val="557"/>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2C68AAA" w14:textId="77777777" w:rsidR="00EC038F" w:rsidRPr="00B7072A" w:rsidRDefault="00EC038F" w:rsidP="00B7072A">
            <w:pPr>
              <w:widowControl/>
              <w:autoSpaceDE/>
              <w:autoSpaceDN/>
              <w:spacing w:line="360" w:lineRule="auto"/>
              <w:rPr>
                <w:color w:val="222222"/>
                <w:sz w:val="18"/>
                <w:lang w:eastAsia="it-IT"/>
              </w:rPr>
            </w:pPr>
            <w:r w:rsidRPr="00B7072A">
              <w:rPr>
                <w:i/>
                <w:iCs/>
                <w:color w:val="000000"/>
                <w:sz w:val="18"/>
                <w:lang w:eastAsia="it-IT"/>
              </w:rPr>
              <w:t>3</w:t>
            </w:r>
          </w:p>
        </w:tc>
        <w:tc>
          <w:tcPr>
            <w:tcW w:w="21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5C27A04" w14:textId="77777777" w:rsidR="00EC038F" w:rsidRPr="00B7072A" w:rsidRDefault="00EC038F" w:rsidP="00B7072A">
            <w:pPr>
              <w:widowControl/>
              <w:autoSpaceDE/>
              <w:autoSpaceDN/>
              <w:spacing w:line="360" w:lineRule="auto"/>
              <w:rPr>
                <w:color w:val="222222"/>
                <w:sz w:val="18"/>
                <w:lang w:eastAsia="it-IT"/>
              </w:rPr>
            </w:pPr>
            <w:r w:rsidRPr="00B7072A">
              <w:rPr>
                <w:color w:val="000000"/>
                <w:sz w:val="18"/>
                <w:lang w:eastAsia="it-IT"/>
              </w:rPr>
              <w:t>Procuratori speciali (con facoltà di agire disgiuntamente) a seguito di Atto notarile di Procura</w:t>
            </w:r>
          </w:p>
        </w:tc>
        <w:tc>
          <w:tcPr>
            <w:tcW w:w="4536"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0CFD8A0" w14:textId="77777777" w:rsidR="00EC038F" w:rsidRPr="00B7072A" w:rsidRDefault="00EC038F" w:rsidP="00B7072A">
            <w:pPr>
              <w:widowControl/>
              <w:autoSpaceDE/>
              <w:autoSpaceDN/>
              <w:spacing w:line="360" w:lineRule="auto"/>
              <w:rPr>
                <w:color w:val="222222"/>
                <w:sz w:val="18"/>
                <w:lang w:eastAsia="it-IT"/>
              </w:rPr>
            </w:pPr>
            <w:r w:rsidRPr="00B7072A">
              <w:rPr>
                <w:color w:val="000000"/>
                <w:sz w:val="18"/>
                <w:lang w:eastAsia="it-IT"/>
              </w:rPr>
              <w:t>Stipulare e sottoscrivere contratti di garanzia, di finanziamenti diretti a imprese e privati e fideiussioni</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0B63E8D" w14:textId="77777777" w:rsidR="00EC038F" w:rsidRPr="00B7072A" w:rsidRDefault="00EC038F" w:rsidP="00B7072A">
            <w:pPr>
              <w:widowControl/>
              <w:autoSpaceDE/>
              <w:autoSpaceDN/>
              <w:spacing w:line="360" w:lineRule="auto"/>
              <w:rPr>
                <w:color w:val="222222"/>
                <w:sz w:val="18"/>
                <w:lang w:eastAsia="it-IT"/>
              </w:rPr>
            </w:pPr>
            <w:r w:rsidRPr="00B7072A">
              <w:rPr>
                <w:color w:val="000000"/>
                <w:sz w:val="18"/>
                <w:lang w:eastAsia="it-IT"/>
              </w:rPr>
              <w:t>Soggetti tempo per tempo individuati dal Consiglio di Amministrazione</w:t>
            </w:r>
          </w:p>
        </w:tc>
      </w:tr>
      <w:tr w:rsidR="00EC038F" w:rsidRPr="0076529C" w14:paraId="18E29861" w14:textId="77777777" w:rsidTr="00967660">
        <w:trPr>
          <w:trHeight w:val="1035"/>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0188261" w14:textId="77777777" w:rsidR="00EC038F" w:rsidRPr="00B7072A" w:rsidRDefault="00EC038F" w:rsidP="00B7072A">
            <w:pPr>
              <w:widowControl/>
              <w:autoSpaceDE/>
              <w:autoSpaceDN/>
              <w:spacing w:line="360" w:lineRule="auto"/>
              <w:rPr>
                <w:color w:val="222222"/>
                <w:sz w:val="18"/>
                <w:lang w:eastAsia="it-IT"/>
              </w:rPr>
            </w:pPr>
            <w:r w:rsidRPr="00B7072A">
              <w:rPr>
                <w:i/>
                <w:iCs/>
                <w:color w:val="000000"/>
                <w:sz w:val="18"/>
                <w:lang w:eastAsia="it-IT"/>
              </w:rPr>
              <w:t>4</w:t>
            </w:r>
          </w:p>
        </w:tc>
        <w:tc>
          <w:tcPr>
            <w:tcW w:w="212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74E9B22" w14:textId="77777777" w:rsidR="00EC038F" w:rsidRPr="00B7072A" w:rsidRDefault="00EC038F" w:rsidP="00B7072A">
            <w:pPr>
              <w:widowControl/>
              <w:autoSpaceDE/>
              <w:autoSpaceDN/>
              <w:spacing w:line="360" w:lineRule="auto"/>
              <w:rPr>
                <w:color w:val="222222"/>
                <w:sz w:val="18"/>
                <w:lang w:eastAsia="it-IT"/>
              </w:rPr>
            </w:pPr>
            <w:r w:rsidRPr="00B7072A">
              <w:rPr>
                <w:color w:val="000000"/>
                <w:sz w:val="18"/>
                <w:lang w:eastAsia="it-IT"/>
              </w:rPr>
              <w:t>Procuratori speciali (con facoltà di agire disgiuntamente) a seguito di Atto notarile di Procura</w:t>
            </w:r>
          </w:p>
        </w:tc>
        <w:tc>
          <w:tcPr>
            <w:tcW w:w="4536"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DA21D4C" w14:textId="77777777" w:rsidR="00EC038F" w:rsidRPr="00B7072A" w:rsidRDefault="00EC038F" w:rsidP="00B7072A">
            <w:pPr>
              <w:widowControl/>
              <w:autoSpaceDE/>
              <w:autoSpaceDN/>
              <w:spacing w:line="360" w:lineRule="auto"/>
              <w:rPr>
                <w:color w:val="222222"/>
                <w:sz w:val="18"/>
                <w:lang w:eastAsia="it-IT"/>
              </w:rPr>
            </w:pPr>
            <w:r w:rsidRPr="00B7072A">
              <w:rPr>
                <w:color w:val="000000"/>
                <w:sz w:val="18"/>
                <w:lang w:eastAsia="it-IT"/>
              </w:rPr>
              <w:t>Rinunciare ad atti esecutivi e a giudizi pendenti e transigere liti insorte</w:t>
            </w:r>
          </w:p>
          <w:p w14:paraId="7F4AE46B" w14:textId="77777777" w:rsidR="00EC038F" w:rsidRPr="00B7072A" w:rsidRDefault="00EC038F" w:rsidP="00B7072A">
            <w:pPr>
              <w:widowControl/>
              <w:autoSpaceDE/>
              <w:autoSpaceDN/>
              <w:spacing w:line="360" w:lineRule="auto"/>
              <w:rPr>
                <w:color w:val="222222"/>
                <w:sz w:val="18"/>
                <w:lang w:eastAsia="it-IT"/>
              </w:rPr>
            </w:pPr>
            <w:r w:rsidRPr="00B7072A">
              <w:rPr>
                <w:color w:val="000000"/>
                <w:sz w:val="18"/>
                <w:lang w:eastAsia="it-IT"/>
              </w:rPr>
              <w:t> </w:t>
            </w:r>
          </w:p>
        </w:tc>
        <w:tc>
          <w:tcPr>
            <w:tcW w:w="1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729C7CA" w14:textId="77777777" w:rsidR="00EC038F" w:rsidRPr="00B7072A" w:rsidRDefault="00EC038F" w:rsidP="00B7072A">
            <w:pPr>
              <w:widowControl/>
              <w:autoSpaceDE/>
              <w:autoSpaceDN/>
              <w:spacing w:line="360" w:lineRule="auto"/>
              <w:rPr>
                <w:color w:val="222222"/>
                <w:sz w:val="18"/>
                <w:lang w:eastAsia="it-IT"/>
              </w:rPr>
            </w:pPr>
            <w:r w:rsidRPr="00B7072A">
              <w:rPr>
                <w:color w:val="000000"/>
                <w:sz w:val="18"/>
                <w:lang w:eastAsia="it-IT"/>
              </w:rPr>
              <w:t>Soggetti tempo per tempo individuati dal Consiglio di Amministrazione</w:t>
            </w:r>
          </w:p>
        </w:tc>
      </w:tr>
      <w:tr w:rsidR="00EC038F" w:rsidRPr="0076529C" w14:paraId="1E2F59DE" w14:textId="77777777" w:rsidTr="00967660">
        <w:tc>
          <w:tcPr>
            <w:tcW w:w="567" w:type="dxa"/>
            <w:tcBorders>
              <w:top w:val="nil"/>
              <w:left w:val="nil"/>
              <w:bottom w:val="nil"/>
              <w:right w:val="nil"/>
            </w:tcBorders>
            <w:shd w:val="clear" w:color="auto" w:fill="FFFFFF"/>
            <w:vAlign w:val="center"/>
            <w:hideMark/>
          </w:tcPr>
          <w:p w14:paraId="47FC8ECA" w14:textId="77777777" w:rsidR="00EC038F" w:rsidRPr="0076529C" w:rsidRDefault="00EC038F" w:rsidP="0076529C">
            <w:pPr>
              <w:widowControl/>
              <w:autoSpaceDE/>
              <w:autoSpaceDN/>
              <w:spacing w:line="360" w:lineRule="auto"/>
              <w:jc w:val="both"/>
              <w:rPr>
                <w:color w:val="222222"/>
                <w:lang w:eastAsia="it-IT"/>
              </w:rPr>
            </w:pPr>
          </w:p>
        </w:tc>
        <w:tc>
          <w:tcPr>
            <w:tcW w:w="2127" w:type="dxa"/>
            <w:tcBorders>
              <w:top w:val="nil"/>
              <w:left w:val="nil"/>
              <w:bottom w:val="nil"/>
              <w:right w:val="nil"/>
            </w:tcBorders>
            <w:shd w:val="clear" w:color="auto" w:fill="FFFFFF"/>
            <w:vAlign w:val="center"/>
            <w:hideMark/>
          </w:tcPr>
          <w:p w14:paraId="3EFEB526" w14:textId="77777777" w:rsidR="00EC038F" w:rsidRPr="0076529C" w:rsidRDefault="00EC038F" w:rsidP="0076529C">
            <w:pPr>
              <w:widowControl/>
              <w:autoSpaceDE/>
              <w:autoSpaceDN/>
              <w:spacing w:line="360" w:lineRule="auto"/>
              <w:jc w:val="both"/>
              <w:rPr>
                <w:lang w:eastAsia="it-IT"/>
              </w:rPr>
            </w:pPr>
          </w:p>
        </w:tc>
        <w:tc>
          <w:tcPr>
            <w:tcW w:w="1183" w:type="dxa"/>
            <w:tcBorders>
              <w:top w:val="nil"/>
              <w:left w:val="nil"/>
              <w:bottom w:val="nil"/>
              <w:right w:val="nil"/>
            </w:tcBorders>
            <w:shd w:val="clear" w:color="auto" w:fill="FFFFFF"/>
            <w:vAlign w:val="center"/>
            <w:hideMark/>
          </w:tcPr>
          <w:p w14:paraId="4C783D82" w14:textId="77777777" w:rsidR="00EC038F" w:rsidRPr="0076529C" w:rsidRDefault="00EC038F" w:rsidP="0076529C">
            <w:pPr>
              <w:widowControl/>
              <w:autoSpaceDE/>
              <w:autoSpaceDN/>
              <w:spacing w:line="360" w:lineRule="auto"/>
              <w:jc w:val="both"/>
              <w:rPr>
                <w:lang w:eastAsia="it-IT"/>
              </w:rPr>
            </w:pPr>
          </w:p>
        </w:tc>
        <w:tc>
          <w:tcPr>
            <w:tcW w:w="3353" w:type="dxa"/>
            <w:tcBorders>
              <w:top w:val="nil"/>
              <w:left w:val="nil"/>
              <w:bottom w:val="nil"/>
              <w:right w:val="nil"/>
            </w:tcBorders>
            <w:shd w:val="clear" w:color="auto" w:fill="FFFFFF"/>
            <w:vAlign w:val="center"/>
            <w:hideMark/>
          </w:tcPr>
          <w:p w14:paraId="3BDC81BD" w14:textId="77777777" w:rsidR="00EC038F" w:rsidRPr="0076529C" w:rsidRDefault="00EC038F" w:rsidP="0076529C">
            <w:pPr>
              <w:widowControl/>
              <w:autoSpaceDE/>
              <w:autoSpaceDN/>
              <w:spacing w:line="360" w:lineRule="auto"/>
              <w:jc w:val="both"/>
              <w:rPr>
                <w:lang w:eastAsia="it-IT"/>
              </w:rPr>
            </w:pPr>
          </w:p>
        </w:tc>
        <w:tc>
          <w:tcPr>
            <w:tcW w:w="1842" w:type="dxa"/>
            <w:tcBorders>
              <w:top w:val="nil"/>
              <w:left w:val="nil"/>
              <w:bottom w:val="nil"/>
              <w:right w:val="nil"/>
            </w:tcBorders>
            <w:shd w:val="clear" w:color="auto" w:fill="FFFFFF"/>
            <w:vAlign w:val="center"/>
            <w:hideMark/>
          </w:tcPr>
          <w:p w14:paraId="1569FD83" w14:textId="77777777" w:rsidR="00EC038F" w:rsidRPr="0076529C" w:rsidRDefault="00EC038F" w:rsidP="0076529C">
            <w:pPr>
              <w:widowControl/>
              <w:autoSpaceDE/>
              <w:autoSpaceDN/>
              <w:spacing w:line="360" w:lineRule="auto"/>
              <w:jc w:val="both"/>
              <w:rPr>
                <w:lang w:eastAsia="it-IT"/>
              </w:rPr>
            </w:pPr>
          </w:p>
        </w:tc>
      </w:tr>
    </w:tbl>
    <w:p w14:paraId="199753DF" w14:textId="77777777" w:rsidR="00215513" w:rsidRPr="0076529C" w:rsidRDefault="00215513" w:rsidP="0076529C">
      <w:pPr>
        <w:spacing w:before="822" w:line="360" w:lineRule="auto"/>
        <w:jc w:val="both"/>
        <w:rPr>
          <w:b/>
          <w:i/>
        </w:rPr>
      </w:pPr>
    </w:p>
    <w:p w14:paraId="5D794AA8" w14:textId="77777777" w:rsidR="00EC038F" w:rsidRPr="0076529C" w:rsidRDefault="00EC038F" w:rsidP="0076529C">
      <w:pPr>
        <w:spacing w:before="822" w:line="360" w:lineRule="auto"/>
        <w:jc w:val="both"/>
        <w:rPr>
          <w:b/>
          <w:i/>
        </w:rPr>
      </w:pPr>
    </w:p>
    <w:p w14:paraId="1131F529" w14:textId="77777777" w:rsidR="00EC038F" w:rsidRPr="0076529C" w:rsidRDefault="00EC038F" w:rsidP="0076529C">
      <w:pPr>
        <w:spacing w:before="822" w:line="360" w:lineRule="auto"/>
        <w:jc w:val="both"/>
        <w:rPr>
          <w:b/>
          <w:i/>
        </w:rPr>
      </w:pPr>
    </w:p>
    <w:p w14:paraId="4496EF79" w14:textId="77777777" w:rsidR="00EC038F" w:rsidRPr="0076529C" w:rsidRDefault="00EC038F" w:rsidP="0076529C">
      <w:pPr>
        <w:spacing w:before="822" w:line="360" w:lineRule="auto"/>
        <w:jc w:val="both"/>
        <w:rPr>
          <w:b/>
          <w:i/>
        </w:rPr>
      </w:pPr>
    </w:p>
    <w:p w14:paraId="6D6DDD08" w14:textId="77777777" w:rsidR="00EC038F" w:rsidRPr="0076529C" w:rsidRDefault="00EC038F" w:rsidP="0076529C">
      <w:pPr>
        <w:spacing w:before="822" w:line="360" w:lineRule="auto"/>
        <w:jc w:val="both"/>
        <w:rPr>
          <w:b/>
          <w:i/>
        </w:rPr>
      </w:pPr>
    </w:p>
    <w:p w14:paraId="2AC56136" w14:textId="77777777" w:rsidR="00EC038F" w:rsidRPr="0076529C" w:rsidRDefault="00EC038F" w:rsidP="0076529C">
      <w:pPr>
        <w:spacing w:before="822" w:line="360" w:lineRule="auto"/>
        <w:jc w:val="both"/>
        <w:rPr>
          <w:b/>
          <w:i/>
        </w:rPr>
      </w:pPr>
    </w:p>
    <w:p w14:paraId="712F1E45" w14:textId="77777777" w:rsidR="00E35D71" w:rsidRPr="0076529C" w:rsidRDefault="00E35D71" w:rsidP="0076529C">
      <w:pPr>
        <w:spacing w:before="822" w:line="360" w:lineRule="auto"/>
        <w:jc w:val="both"/>
        <w:rPr>
          <w:b/>
          <w:i/>
        </w:rPr>
      </w:pPr>
    </w:p>
    <w:p w14:paraId="37A92C1C" w14:textId="77777777" w:rsidR="00E35D71" w:rsidRPr="0076529C" w:rsidRDefault="00E35D71" w:rsidP="0076529C">
      <w:pPr>
        <w:spacing w:before="822" w:line="360" w:lineRule="auto"/>
        <w:jc w:val="both"/>
        <w:rPr>
          <w:b/>
          <w:i/>
        </w:rPr>
      </w:pPr>
    </w:p>
    <w:p w14:paraId="700E0F80" w14:textId="77777777" w:rsidR="00E35D71" w:rsidRPr="00B7072A" w:rsidRDefault="00E35D71" w:rsidP="00B7072A">
      <w:pPr>
        <w:spacing w:before="822" w:line="360" w:lineRule="auto"/>
        <w:jc w:val="center"/>
        <w:rPr>
          <w:b/>
          <w:i/>
          <w:sz w:val="44"/>
        </w:rPr>
      </w:pPr>
    </w:p>
    <w:p w14:paraId="66759FD4" w14:textId="77777777" w:rsidR="00D11B48" w:rsidRDefault="00D11B48" w:rsidP="00B7072A">
      <w:pPr>
        <w:pStyle w:val="Titolo1"/>
        <w:spacing w:line="360" w:lineRule="auto"/>
        <w:jc w:val="center"/>
        <w:rPr>
          <w:rFonts w:ascii="Times New Roman" w:hAnsi="Times New Roman" w:cs="Times New Roman"/>
          <w:i/>
          <w:sz w:val="44"/>
          <w:szCs w:val="22"/>
        </w:rPr>
      </w:pPr>
    </w:p>
    <w:p w14:paraId="49816B72" w14:textId="77777777" w:rsidR="00D11B48" w:rsidRDefault="00D11B48" w:rsidP="00B7072A">
      <w:pPr>
        <w:pStyle w:val="Titolo1"/>
        <w:spacing w:line="360" w:lineRule="auto"/>
        <w:jc w:val="center"/>
        <w:rPr>
          <w:rFonts w:ascii="Times New Roman" w:hAnsi="Times New Roman" w:cs="Times New Roman"/>
          <w:i/>
          <w:sz w:val="44"/>
          <w:szCs w:val="22"/>
        </w:rPr>
      </w:pPr>
    </w:p>
    <w:p w14:paraId="0503CFAE" w14:textId="77777777" w:rsidR="00D11B48" w:rsidRDefault="00D11B48" w:rsidP="00B7072A">
      <w:pPr>
        <w:pStyle w:val="Titolo1"/>
        <w:spacing w:line="360" w:lineRule="auto"/>
        <w:jc w:val="center"/>
        <w:rPr>
          <w:rFonts w:ascii="Times New Roman" w:hAnsi="Times New Roman" w:cs="Times New Roman"/>
          <w:i/>
          <w:sz w:val="44"/>
          <w:szCs w:val="22"/>
        </w:rPr>
      </w:pPr>
    </w:p>
    <w:p w14:paraId="7E4302D3" w14:textId="77777777" w:rsidR="00E77D34" w:rsidRPr="00B7072A" w:rsidRDefault="00E77D34" w:rsidP="00B7072A">
      <w:pPr>
        <w:pStyle w:val="Titolo1"/>
        <w:spacing w:line="360" w:lineRule="auto"/>
        <w:jc w:val="center"/>
        <w:rPr>
          <w:rFonts w:ascii="Times New Roman" w:hAnsi="Times New Roman" w:cs="Times New Roman"/>
          <w:i/>
          <w:sz w:val="44"/>
          <w:szCs w:val="22"/>
        </w:rPr>
      </w:pPr>
      <w:bookmarkStart w:id="52" w:name="_Toc104911484"/>
      <w:r w:rsidRPr="00B7072A">
        <w:rPr>
          <w:rFonts w:ascii="Times New Roman" w:hAnsi="Times New Roman" w:cs="Times New Roman"/>
          <w:i/>
          <w:sz w:val="44"/>
          <w:szCs w:val="22"/>
        </w:rPr>
        <w:t>POTERI DI GESTIONE CORRENTE</w:t>
      </w:r>
      <w:bookmarkEnd w:id="52"/>
    </w:p>
    <w:p w14:paraId="6BD056D4" w14:textId="77777777" w:rsidR="00F263D3" w:rsidRPr="0076529C" w:rsidRDefault="00F263D3" w:rsidP="0076529C">
      <w:pPr>
        <w:pStyle w:val="Corpotesto"/>
        <w:spacing w:line="360" w:lineRule="auto"/>
        <w:jc w:val="both"/>
        <w:rPr>
          <w:b/>
        </w:rPr>
      </w:pPr>
    </w:p>
    <w:p w14:paraId="329FFEB9" w14:textId="77777777" w:rsidR="00F263D3" w:rsidRPr="0076529C" w:rsidRDefault="00F263D3" w:rsidP="0076529C">
      <w:pPr>
        <w:pStyle w:val="Corpotesto"/>
        <w:spacing w:line="360" w:lineRule="auto"/>
        <w:jc w:val="both"/>
        <w:rPr>
          <w:b/>
        </w:rPr>
      </w:pPr>
    </w:p>
    <w:p w14:paraId="3EFBD4DA" w14:textId="77777777" w:rsidR="00F263D3" w:rsidRPr="0076529C" w:rsidRDefault="00F263D3" w:rsidP="0076529C">
      <w:pPr>
        <w:pStyle w:val="Corpotesto"/>
        <w:spacing w:before="10" w:line="360" w:lineRule="auto"/>
        <w:jc w:val="both"/>
        <w:rPr>
          <w:b/>
        </w:rPr>
        <w:sectPr w:rsidR="00F263D3" w:rsidRPr="0076529C" w:rsidSect="00E35D71">
          <w:pgSz w:w="11910" w:h="16850"/>
          <w:pgMar w:top="1985" w:right="1134" w:bottom="1560" w:left="1134" w:header="567" w:footer="975" w:gutter="0"/>
          <w:cols w:space="720"/>
        </w:sectPr>
      </w:pPr>
    </w:p>
    <w:p w14:paraId="5E217A46" w14:textId="77777777" w:rsidR="000B3EAE" w:rsidRPr="0076529C" w:rsidRDefault="005C5622" w:rsidP="00B7072A">
      <w:pPr>
        <w:pStyle w:val="Titolo1"/>
        <w:numPr>
          <w:ilvl w:val="0"/>
          <w:numId w:val="20"/>
        </w:numPr>
        <w:spacing w:line="360" w:lineRule="auto"/>
        <w:ind w:left="426" w:hanging="142"/>
        <w:jc w:val="both"/>
        <w:rPr>
          <w:rFonts w:ascii="Times New Roman" w:hAnsi="Times New Roman" w:cs="Times New Roman"/>
          <w:color w:val="000000" w:themeColor="text1"/>
          <w:sz w:val="22"/>
          <w:szCs w:val="22"/>
        </w:rPr>
      </w:pPr>
      <w:bookmarkStart w:id="53" w:name="DELIBERAZIONI_CONSILIARI"/>
      <w:bookmarkStart w:id="54" w:name="_Toc104911485"/>
      <w:bookmarkEnd w:id="53"/>
      <w:r w:rsidRPr="0076529C">
        <w:rPr>
          <w:rFonts w:ascii="Times New Roman" w:hAnsi="Times New Roman" w:cs="Times New Roman"/>
          <w:color w:val="000000" w:themeColor="text1"/>
          <w:spacing w:val="-1"/>
          <w:sz w:val="22"/>
          <w:szCs w:val="22"/>
        </w:rPr>
        <w:lastRenderedPageBreak/>
        <w:t>DETERMINAZIONI DI CONDIZIONI PER LA CLIENTELA</w:t>
      </w:r>
      <w:bookmarkEnd w:id="54"/>
    </w:p>
    <w:p w14:paraId="455CA96B" w14:textId="77777777" w:rsidR="00F02C11" w:rsidRPr="0076529C" w:rsidRDefault="00F02C11" w:rsidP="00B7072A">
      <w:pPr>
        <w:pStyle w:val="Titolo2"/>
        <w:numPr>
          <w:ilvl w:val="1"/>
          <w:numId w:val="20"/>
        </w:numPr>
        <w:spacing w:before="240" w:line="360" w:lineRule="auto"/>
        <w:ind w:left="1134" w:hanging="425"/>
        <w:jc w:val="both"/>
        <w:rPr>
          <w:color w:val="000000" w:themeColor="text1"/>
          <w:u w:val="single"/>
        </w:rPr>
      </w:pPr>
      <w:bookmarkStart w:id="55" w:name="_Toc104911486"/>
      <w:r w:rsidRPr="0076529C">
        <w:rPr>
          <w:color w:val="000000" w:themeColor="text1"/>
          <w:u w:val="single"/>
        </w:rPr>
        <w:t>Disposizioni statutarie</w:t>
      </w:r>
      <w:bookmarkEnd w:id="55"/>
    </w:p>
    <w:p w14:paraId="0EDC4D7C" w14:textId="77777777" w:rsidR="00F02C11" w:rsidRPr="0076529C" w:rsidRDefault="00F02C11" w:rsidP="0076529C">
      <w:pPr>
        <w:pStyle w:val="Corpotesto"/>
        <w:spacing w:before="92" w:line="360" w:lineRule="auto"/>
        <w:ind w:left="1440" w:right="250"/>
        <w:jc w:val="both"/>
      </w:pPr>
      <w:r w:rsidRPr="0076529C">
        <w:t>Lo Statuto Sociale attribuisce al Consiglio di Amministrazione la facoltà di determinare le commissioni, una tantum e/o periodiche da versare a Conf</w:t>
      </w:r>
      <w:r w:rsidR="003C5FC9" w:rsidRPr="0076529C">
        <w:t>eserf</w:t>
      </w:r>
      <w:r w:rsidRPr="0076529C">
        <w:t>idi in relazione alle differenti tipologie di operazioni ed eventualmente alla loro durata; alle convezioni stipulate con le banche, con altri intermediari finanziari e/o con altri soggetti.</w:t>
      </w:r>
    </w:p>
    <w:p w14:paraId="349538D5" w14:textId="77777777" w:rsidR="00F02C11" w:rsidRPr="00B7072A" w:rsidRDefault="00F02C11" w:rsidP="00B7072A">
      <w:pPr>
        <w:pStyle w:val="Corpotesto"/>
        <w:spacing w:before="92" w:line="360" w:lineRule="auto"/>
        <w:ind w:left="1440" w:right="250"/>
        <w:jc w:val="both"/>
      </w:pPr>
      <w:r w:rsidRPr="0076529C">
        <w:t>Il Consiglio di Amministrazione attribuisce tale faco</w:t>
      </w:r>
      <w:r w:rsidR="00755672" w:rsidRPr="0076529C">
        <w:t>ltà all’Amministratore Delegato.</w:t>
      </w:r>
    </w:p>
    <w:p w14:paraId="5BB2125A" w14:textId="77777777" w:rsidR="00F263D3" w:rsidRPr="0076529C" w:rsidRDefault="007107D1" w:rsidP="00B7072A">
      <w:pPr>
        <w:pStyle w:val="Titolo2"/>
        <w:numPr>
          <w:ilvl w:val="1"/>
          <w:numId w:val="20"/>
        </w:numPr>
        <w:spacing w:before="240" w:line="360" w:lineRule="auto"/>
        <w:ind w:left="1134" w:hanging="425"/>
        <w:jc w:val="both"/>
        <w:rPr>
          <w:color w:val="000000" w:themeColor="text1"/>
          <w:u w:val="single"/>
        </w:rPr>
      </w:pPr>
      <w:bookmarkStart w:id="56" w:name="_Toc104911487"/>
      <w:r w:rsidRPr="0076529C">
        <w:rPr>
          <w:color w:val="000000" w:themeColor="text1"/>
          <w:u w:val="single"/>
        </w:rPr>
        <w:t>D</w:t>
      </w:r>
      <w:r w:rsidR="00F02C11" w:rsidRPr="0076529C">
        <w:rPr>
          <w:color w:val="000000" w:themeColor="text1"/>
          <w:u w:val="single"/>
        </w:rPr>
        <w:t>eliberazioni consiliari</w:t>
      </w:r>
      <w:bookmarkEnd w:id="56"/>
      <w:r w:rsidR="00F02C11" w:rsidRPr="0076529C">
        <w:rPr>
          <w:color w:val="000000" w:themeColor="text1"/>
          <w:u w:val="single"/>
        </w:rPr>
        <w:t xml:space="preserve"> </w:t>
      </w:r>
    </w:p>
    <w:p w14:paraId="5976F1C4" w14:textId="77777777" w:rsidR="00AC4893" w:rsidRPr="0076529C" w:rsidRDefault="00F02C11" w:rsidP="0076529C">
      <w:pPr>
        <w:pStyle w:val="Corpotesto"/>
        <w:spacing w:before="92" w:after="240" w:line="360" w:lineRule="auto"/>
        <w:ind w:left="1440" w:right="250"/>
        <w:jc w:val="both"/>
      </w:pPr>
      <w:r w:rsidRPr="0076529C">
        <w:t xml:space="preserve">Con deliberazioni consiliari </w:t>
      </w:r>
      <w:r w:rsidR="00AC4893" w:rsidRPr="0076529C">
        <w:t xml:space="preserve">è stata attribuita </w:t>
      </w:r>
      <w:r w:rsidR="005D707B" w:rsidRPr="0076529C">
        <w:t xml:space="preserve">all’Amministratore Delegato e </w:t>
      </w:r>
      <w:r w:rsidR="00AC4893" w:rsidRPr="0076529C">
        <w:t xml:space="preserve">ai </w:t>
      </w:r>
      <w:r w:rsidR="005D707B" w:rsidRPr="0076529C">
        <w:t xml:space="preserve">responsabili delle unità organizzative preposte alla vendita dei prodotti e servizi </w:t>
      </w:r>
      <w:r w:rsidR="003C5FC9" w:rsidRPr="0076529C">
        <w:t>dell’Intermediario</w:t>
      </w:r>
      <w:r w:rsidR="00AC4893" w:rsidRPr="0076529C">
        <w:t xml:space="preserve"> </w:t>
      </w:r>
      <w:r w:rsidR="008C0289" w:rsidRPr="0076529C">
        <w:t>la facoltà di applicare riduzioni al pricing ordinario, sia per prodotti di rischio che per prodotti non di rischio</w:t>
      </w:r>
      <w:r w:rsidR="00846BAB" w:rsidRPr="0076529C">
        <w:t>,</w:t>
      </w:r>
      <w:r w:rsidR="008C0289" w:rsidRPr="0076529C">
        <w:t xml:space="preserve"> </w:t>
      </w:r>
      <w:r w:rsidR="00846BAB" w:rsidRPr="0076529C">
        <w:t xml:space="preserve">disciplinandone l’esercizio e la rendicontazione </w:t>
      </w:r>
      <w:r w:rsidR="008C0289" w:rsidRPr="0076529C">
        <w:t>secondo lo schema a seguire</w:t>
      </w:r>
      <w:r w:rsidR="00846BAB" w:rsidRPr="0076529C">
        <w:t xml:space="preserve">: </w:t>
      </w:r>
    </w:p>
    <w:p w14:paraId="043597AC" w14:textId="77777777" w:rsidR="00A43E5A" w:rsidRPr="00A43E5A" w:rsidRDefault="00A43E5A" w:rsidP="00A43E5A">
      <w:pPr>
        <w:pStyle w:val="Corpotesto"/>
        <w:numPr>
          <w:ilvl w:val="0"/>
          <w:numId w:val="6"/>
        </w:numPr>
        <w:spacing w:line="360" w:lineRule="auto"/>
        <w:ind w:left="1868"/>
        <w:rPr>
          <w:u w:val="single"/>
        </w:rPr>
      </w:pPr>
      <w:r w:rsidRPr="00A43E5A">
        <w:rPr>
          <w:u w:val="single"/>
        </w:rPr>
        <w:t xml:space="preserve">ai responsabili delle unità organizzative deputate alla vendita la facoltà di autorizzare: </w:t>
      </w:r>
    </w:p>
    <w:p w14:paraId="170856B0" w14:textId="77777777" w:rsidR="00A43E5A" w:rsidRPr="00A43E5A" w:rsidRDefault="00A43E5A" w:rsidP="00A43E5A">
      <w:pPr>
        <w:pStyle w:val="Corpotesto"/>
        <w:numPr>
          <w:ilvl w:val="0"/>
          <w:numId w:val="29"/>
        </w:numPr>
        <w:spacing w:before="92" w:line="360" w:lineRule="auto"/>
        <w:ind w:right="250"/>
      </w:pPr>
      <w:r w:rsidRPr="00A43E5A">
        <w:t xml:space="preserve">riduzioni alla commissione di collocamento fino al 50% del minimo previsto dal pricing </w:t>
      </w:r>
      <w:bookmarkStart w:id="57" w:name="_Hlk118796022"/>
      <w:r w:rsidRPr="00A43E5A">
        <w:t>del singolo prodotto</w:t>
      </w:r>
      <w:bookmarkEnd w:id="57"/>
      <w:r w:rsidRPr="00A43E5A">
        <w:t>, nel caso di operazione proposta da un consulente dipendente di Confeserfidi; in caso di richiesta collocata da un consulente convenzionato, quest’ultimo può ridurre la commissione di collocamento fino al 100% del minimo previsto dal pricing del singolo prodotto;</w:t>
      </w:r>
    </w:p>
    <w:p w14:paraId="35F25011" w14:textId="77777777" w:rsidR="00A43E5A" w:rsidRPr="00A43E5A" w:rsidRDefault="00A43E5A" w:rsidP="00A43E5A">
      <w:pPr>
        <w:pStyle w:val="Corpotesto"/>
        <w:numPr>
          <w:ilvl w:val="0"/>
          <w:numId w:val="29"/>
        </w:numPr>
        <w:spacing w:before="92" w:line="360" w:lineRule="auto"/>
        <w:ind w:right="250"/>
      </w:pPr>
      <w:r w:rsidRPr="00A43E5A">
        <w:t>deroga all’obbligo di acquisto di un dato prodotto (ad es. business plan, se già disponibile all’impresa);</w:t>
      </w:r>
    </w:p>
    <w:p w14:paraId="191AB41B" w14:textId="77777777" w:rsidR="00A43E5A" w:rsidRPr="00A43E5A" w:rsidRDefault="00A43E5A" w:rsidP="00A43E5A">
      <w:pPr>
        <w:pStyle w:val="Corpotesto"/>
        <w:numPr>
          <w:ilvl w:val="0"/>
          <w:numId w:val="6"/>
        </w:numPr>
        <w:spacing w:line="360" w:lineRule="auto"/>
        <w:ind w:left="1868" w:right="250"/>
        <w:rPr>
          <w:u w:val="single"/>
        </w:rPr>
      </w:pPr>
      <w:r w:rsidRPr="00A43E5A">
        <w:rPr>
          <w:u w:val="single"/>
        </w:rPr>
        <w:t>all’Amministratore Delegato la facoltà di autorizzare, su richiesta dei responsabili delle unità organizzative deputate alla vendita:</w:t>
      </w:r>
    </w:p>
    <w:p w14:paraId="307C2EAD" w14:textId="77777777" w:rsidR="00A43E5A" w:rsidRPr="00A43E5A" w:rsidRDefault="00A43E5A" w:rsidP="00A43E5A">
      <w:pPr>
        <w:pStyle w:val="Corpotesto"/>
        <w:numPr>
          <w:ilvl w:val="0"/>
          <w:numId w:val="30"/>
        </w:numPr>
        <w:spacing w:before="92" w:line="360" w:lineRule="auto"/>
        <w:ind w:right="250"/>
        <w:rPr>
          <w:u w:val="single"/>
        </w:rPr>
      </w:pPr>
      <w:r w:rsidRPr="00A43E5A">
        <w:rPr>
          <w:u w:val="single"/>
        </w:rPr>
        <w:t>riduzione della commissione di collocamento fino al 100% del minimo previsto dal pricing del singolo prodotto, nel caso di operazione proposta da un consulente dipendente di Confeserfidi;</w:t>
      </w:r>
    </w:p>
    <w:p w14:paraId="271773E7" w14:textId="77777777" w:rsidR="00A43E5A" w:rsidRPr="00A43E5A" w:rsidRDefault="00A43E5A" w:rsidP="00A43E5A">
      <w:pPr>
        <w:pStyle w:val="Corpotesto"/>
        <w:numPr>
          <w:ilvl w:val="0"/>
          <w:numId w:val="30"/>
        </w:numPr>
        <w:spacing w:before="92" w:line="360" w:lineRule="auto"/>
        <w:ind w:right="250"/>
        <w:rPr>
          <w:u w:val="single"/>
        </w:rPr>
      </w:pPr>
      <w:r w:rsidRPr="00A43E5A">
        <w:rPr>
          <w:u w:val="single"/>
        </w:rPr>
        <w:t>differenti modalità di pagamento del pricing del prodotto rispetto alle previsioni del mandato sottoscritto per lo stesso (ad es. dilazione di pagamento).</w:t>
      </w:r>
    </w:p>
    <w:p w14:paraId="25DE6ECF" w14:textId="51AA6DB1" w:rsidR="00846BAB" w:rsidRPr="0076529C" w:rsidRDefault="00846BAB" w:rsidP="0076529C">
      <w:pPr>
        <w:pStyle w:val="Corpotesto"/>
        <w:numPr>
          <w:ilvl w:val="0"/>
          <w:numId w:val="6"/>
        </w:numPr>
        <w:spacing w:before="92" w:line="360" w:lineRule="auto"/>
        <w:ind w:left="1868" w:right="250"/>
        <w:jc w:val="both"/>
      </w:pPr>
      <w:r w:rsidRPr="0076529C">
        <w:t>l’A</w:t>
      </w:r>
      <w:r w:rsidR="003E5E00" w:rsidRPr="0076529C">
        <w:t>mministratore Delegato rendiconta</w:t>
      </w:r>
      <w:r w:rsidRPr="0076529C">
        <w:t xml:space="preserve"> </w:t>
      </w:r>
      <w:r w:rsidR="00A43E5A">
        <w:t xml:space="preserve">con cadenza </w:t>
      </w:r>
      <w:r w:rsidR="00212E70" w:rsidRPr="0076529C">
        <w:t>trimestrale</w:t>
      </w:r>
      <w:r w:rsidR="00E743EA" w:rsidRPr="0076529C">
        <w:t xml:space="preserve"> </w:t>
      </w:r>
      <w:r w:rsidR="003E5E00" w:rsidRPr="0076529C">
        <w:t>a</w:t>
      </w:r>
      <w:r w:rsidRPr="0076529C">
        <w:t xml:space="preserve">l Consiglio di Amministrazione </w:t>
      </w:r>
      <w:r w:rsidR="00095E7A" w:rsidRPr="0076529C">
        <w:t>l’esercizio delle deleghe in materia di</w:t>
      </w:r>
      <w:r w:rsidRPr="0076529C">
        <w:t xml:space="preserve"> </w:t>
      </w:r>
      <w:r w:rsidR="00095E7A" w:rsidRPr="0076529C">
        <w:t>pricing</w:t>
      </w:r>
      <w:r w:rsidRPr="0076529C">
        <w:t>.</w:t>
      </w:r>
    </w:p>
    <w:p w14:paraId="614DB5A4" w14:textId="77777777" w:rsidR="00846BAB" w:rsidRPr="0076529C" w:rsidRDefault="00846BAB" w:rsidP="0076529C">
      <w:pPr>
        <w:pStyle w:val="Corpotesto"/>
        <w:numPr>
          <w:ilvl w:val="0"/>
          <w:numId w:val="6"/>
        </w:numPr>
        <w:spacing w:before="92" w:line="360" w:lineRule="auto"/>
        <w:ind w:left="1868" w:right="250"/>
        <w:jc w:val="both"/>
        <w:sectPr w:rsidR="00846BAB" w:rsidRPr="0076529C" w:rsidSect="00E35D71">
          <w:pgSz w:w="11910" w:h="16850"/>
          <w:pgMar w:top="1985" w:right="1134" w:bottom="1134" w:left="1134" w:header="568" w:footer="722" w:gutter="0"/>
          <w:cols w:space="720"/>
        </w:sectPr>
      </w:pPr>
    </w:p>
    <w:p w14:paraId="7D3E487D" w14:textId="77777777" w:rsidR="00B65ED6" w:rsidRPr="00B7072A" w:rsidRDefault="009E269C" w:rsidP="00B7072A">
      <w:pPr>
        <w:pStyle w:val="Titolo1"/>
        <w:numPr>
          <w:ilvl w:val="0"/>
          <w:numId w:val="20"/>
        </w:numPr>
        <w:spacing w:line="360" w:lineRule="auto"/>
        <w:ind w:left="426" w:hanging="284"/>
        <w:jc w:val="both"/>
        <w:rPr>
          <w:rFonts w:ascii="Times New Roman" w:hAnsi="Times New Roman" w:cs="Times New Roman"/>
          <w:color w:val="000000" w:themeColor="text1"/>
          <w:spacing w:val="-1"/>
          <w:sz w:val="22"/>
          <w:szCs w:val="22"/>
        </w:rPr>
      </w:pPr>
      <w:bookmarkStart w:id="58" w:name="_Toc104911488"/>
      <w:r w:rsidRPr="00B7072A">
        <w:rPr>
          <w:rFonts w:ascii="Times New Roman" w:hAnsi="Times New Roman" w:cs="Times New Roman"/>
          <w:color w:val="000000" w:themeColor="text1"/>
          <w:spacing w:val="-1"/>
          <w:sz w:val="22"/>
          <w:szCs w:val="22"/>
        </w:rPr>
        <w:lastRenderedPageBreak/>
        <w:t>DELEGHE PER L’ESECUZIONE DI SPESE DI GESTIONE CORRENTE E DI ORDINARIA OPERATIVITÀ AZIENDALE</w:t>
      </w:r>
      <w:bookmarkEnd w:id="58"/>
    </w:p>
    <w:p w14:paraId="596FE389" w14:textId="77777777" w:rsidR="00FD1EAE" w:rsidRPr="0076529C" w:rsidRDefault="00FD1EAE" w:rsidP="00B7072A">
      <w:pPr>
        <w:pStyle w:val="Titolo2"/>
        <w:numPr>
          <w:ilvl w:val="1"/>
          <w:numId w:val="20"/>
        </w:numPr>
        <w:spacing w:before="240" w:line="360" w:lineRule="auto"/>
        <w:ind w:left="1134" w:hanging="425"/>
        <w:jc w:val="both"/>
        <w:rPr>
          <w:color w:val="000000" w:themeColor="text1"/>
          <w:u w:val="single"/>
        </w:rPr>
      </w:pPr>
      <w:bookmarkStart w:id="59" w:name="_Toc104911489"/>
      <w:r w:rsidRPr="0076529C">
        <w:rPr>
          <w:color w:val="000000" w:themeColor="text1"/>
          <w:u w:val="single"/>
        </w:rPr>
        <w:t>Deliberazioni consiliari</w:t>
      </w:r>
      <w:bookmarkEnd w:id="59"/>
      <w:r w:rsidRPr="0076529C">
        <w:rPr>
          <w:color w:val="000000" w:themeColor="text1"/>
          <w:u w:val="single"/>
        </w:rPr>
        <w:t xml:space="preserve"> </w:t>
      </w:r>
    </w:p>
    <w:p w14:paraId="3478EFFD" w14:textId="77777777" w:rsidR="00FD1EAE" w:rsidRPr="0076529C" w:rsidRDefault="00FD1EAE" w:rsidP="00B7072A">
      <w:pPr>
        <w:pStyle w:val="Corpotesto"/>
        <w:spacing w:before="92" w:line="360" w:lineRule="auto"/>
        <w:ind w:left="1134" w:right="250"/>
        <w:jc w:val="both"/>
      </w:pPr>
      <w:r w:rsidRPr="0076529C">
        <w:t>Al fine di non compromettere l’efficienza operativa d</w:t>
      </w:r>
      <w:r w:rsidR="00EF702A" w:rsidRPr="0076529C">
        <w:t>i</w:t>
      </w:r>
      <w:r w:rsidRPr="0076529C">
        <w:t xml:space="preserve"> Conf</w:t>
      </w:r>
      <w:r w:rsidR="00EF702A" w:rsidRPr="0076529C">
        <w:t>eserf</w:t>
      </w:r>
      <w:r w:rsidRPr="0076529C">
        <w:t xml:space="preserve">idi, il Consiglio di Amministrazione </w:t>
      </w:r>
      <w:r w:rsidR="00C10C97" w:rsidRPr="0076529C">
        <w:t xml:space="preserve">(con propria deliberazione del 06/08/2019) </w:t>
      </w:r>
      <w:r w:rsidRPr="0076529C">
        <w:t xml:space="preserve">ha </w:t>
      </w:r>
      <w:r w:rsidR="000C40EC" w:rsidRPr="0076529C">
        <w:t xml:space="preserve">autorizzato l’Amministratore Delegato all’utilizzo di dispositivi mobili (token) per l’esecuzione di disposizioni bancarie e ordini di investimento </w:t>
      </w:r>
      <w:r w:rsidR="00C10C97" w:rsidRPr="0076529C">
        <w:t xml:space="preserve">per l’acquisto e la </w:t>
      </w:r>
      <w:r w:rsidR="000C40EC" w:rsidRPr="0076529C">
        <w:t xml:space="preserve">vendita </w:t>
      </w:r>
      <w:r w:rsidR="00C10C97" w:rsidRPr="0076529C">
        <w:t>di strumenti finanziari, oltre che per tutte le operazioni per le quali sia espressamente delegato dal Consiglio; il C</w:t>
      </w:r>
      <w:r w:rsidR="00804924" w:rsidRPr="0076529C">
        <w:t>onsiglio di Amministrazione</w:t>
      </w:r>
      <w:r w:rsidR="00C10C97" w:rsidRPr="0076529C">
        <w:t xml:space="preserve"> ha autorizzato, altresì</w:t>
      </w:r>
      <w:r w:rsidRPr="0076529C">
        <w:t xml:space="preserve">  </w:t>
      </w:r>
      <w:r w:rsidR="00C10C97" w:rsidRPr="0076529C">
        <w:t>i</w:t>
      </w:r>
      <w:r w:rsidRPr="0076529C">
        <w:t>l responsabile dell’uffi</w:t>
      </w:r>
      <w:r w:rsidR="000C40EC" w:rsidRPr="0076529C">
        <w:t xml:space="preserve">cio Amministrazione e Finanza </w:t>
      </w:r>
      <w:r w:rsidR="00C10C97" w:rsidRPr="0076529C">
        <w:t>al</w:t>
      </w:r>
      <w:r w:rsidRPr="0076529C">
        <w:t>l’utilizzo d</w:t>
      </w:r>
      <w:r w:rsidR="00C10C97" w:rsidRPr="0076529C">
        <w:t>e</w:t>
      </w:r>
      <w:r w:rsidRPr="0076529C">
        <w:t xml:space="preserve">i </w:t>
      </w:r>
      <w:r w:rsidR="00C10C97" w:rsidRPr="0076529C">
        <w:t xml:space="preserve">suddetti </w:t>
      </w:r>
      <w:r w:rsidRPr="0076529C">
        <w:t>dispositivi per l’esecuzione di disposizioni bancarie e ordini di investimento nel rispetto delle seguenti linee guida:</w:t>
      </w:r>
    </w:p>
    <w:p w14:paraId="1E9B81FF" w14:textId="77777777" w:rsidR="001053F5" w:rsidRPr="0076529C" w:rsidRDefault="001053F5" w:rsidP="0076529C">
      <w:pPr>
        <w:pStyle w:val="Corpotesto"/>
        <w:numPr>
          <w:ilvl w:val="0"/>
          <w:numId w:val="16"/>
        </w:numPr>
        <w:spacing w:before="92" w:line="360" w:lineRule="auto"/>
        <w:ind w:left="1868" w:right="250"/>
        <w:jc w:val="both"/>
      </w:pPr>
      <w:r w:rsidRPr="0076529C">
        <w:t>tutti i documenti relativi a pagamenti non riconducibili ad accordi economici precedentemente sottoscritti devono essere vistati dall’Amministratore Delegato;</w:t>
      </w:r>
    </w:p>
    <w:p w14:paraId="4ED6D93F" w14:textId="77777777" w:rsidR="001053F5" w:rsidRPr="0076529C" w:rsidRDefault="001053F5" w:rsidP="0076529C">
      <w:pPr>
        <w:pStyle w:val="Corpotesto"/>
        <w:numPr>
          <w:ilvl w:val="0"/>
          <w:numId w:val="16"/>
        </w:numPr>
        <w:spacing w:before="92" w:line="360" w:lineRule="auto"/>
        <w:ind w:left="1868" w:right="250"/>
        <w:jc w:val="both"/>
      </w:pPr>
      <w:r w:rsidRPr="0076529C">
        <w:t>i pagamenti riguardanti dipendenti e collaboratori (stipendi e contributi) devono riflettere quanto previsto dai contratti di lavoro e dal Sistema JOB;</w:t>
      </w:r>
    </w:p>
    <w:p w14:paraId="235915EA" w14:textId="77777777" w:rsidR="001053F5" w:rsidRPr="0076529C" w:rsidRDefault="001053F5" w:rsidP="0076529C">
      <w:pPr>
        <w:pStyle w:val="Corpotesto"/>
        <w:numPr>
          <w:ilvl w:val="0"/>
          <w:numId w:val="16"/>
        </w:numPr>
        <w:spacing w:before="92" w:line="360" w:lineRule="auto"/>
        <w:ind w:left="1868" w:right="250"/>
        <w:jc w:val="both"/>
      </w:pPr>
      <w:r w:rsidRPr="0076529C">
        <w:t>le fatture non vistate dall’Amministratore Delegato devono riguardare contratti o allegati economici sottoscritti precedentemente da Conf</w:t>
      </w:r>
      <w:r w:rsidR="00EF702A" w:rsidRPr="0076529C">
        <w:t>eserf</w:t>
      </w:r>
      <w:r w:rsidRPr="0076529C">
        <w:t>idi;</w:t>
      </w:r>
    </w:p>
    <w:p w14:paraId="2BAA652F" w14:textId="77777777" w:rsidR="001053F5" w:rsidRPr="0076529C" w:rsidRDefault="001053F5" w:rsidP="0076529C">
      <w:pPr>
        <w:pStyle w:val="Corpotesto"/>
        <w:numPr>
          <w:ilvl w:val="0"/>
          <w:numId w:val="16"/>
        </w:numPr>
        <w:spacing w:before="92" w:line="360" w:lineRule="auto"/>
        <w:ind w:left="1868" w:right="250"/>
        <w:jc w:val="both"/>
      </w:pPr>
      <w:r w:rsidRPr="0076529C">
        <w:t>i pagamenti di importo non superiore a euro 200 per singola operazione</w:t>
      </w:r>
      <w:r w:rsidR="00B402A9" w:rsidRPr="0076529C">
        <w:t>,</w:t>
      </w:r>
      <w:r w:rsidRPr="0076529C">
        <w:t xml:space="preserve"> effettuati </w:t>
      </w:r>
      <w:r w:rsidR="00B402A9" w:rsidRPr="0076529C">
        <w:t>(</w:t>
      </w:r>
      <w:r w:rsidRPr="0076529C">
        <w:t>a titolo esemplificativo</w:t>
      </w:r>
      <w:r w:rsidR="00B402A9" w:rsidRPr="0076529C">
        <w:t>)</w:t>
      </w:r>
      <w:r w:rsidRPr="0076529C">
        <w:t xml:space="preserve"> per cancelleria, materiale di consumo </w:t>
      </w:r>
      <w:proofErr w:type="spellStart"/>
      <w:r w:rsidRPr="0076529C">
        <w:t>etc</w:t>
      </w:r>
      <w:proofErr w:type="spellEnd"/>
      <w:r w:rsidRPr="0076529C">
        <w:t>, possono essere predisposti e autorizzati</w:t>
      </w:r>
      <w:r w:rsidR="00B402A9" w:rsidRPr="0076529C">
        <w:t xml:space="preserve"> in autonomia</w:t>
      </w:r>
      <w:r w:rsidRPr="0076529C">
        <w:t xml:space="preserve"> dall’ufficio Amministrazione </w:t>
      </w:r>
      <w:r w:rsidR="00EF702A" w:rsidRPr="0076529C">
        <w:t xml:space="preserve">e finanza </w:t>
      </w:r>
      <w:r w:rsidRPr="0076529C">
        <w:t>senza</w:t>
      </w:r>
      <w:r w:rsidR="00EF702A" w:rsidRPr="0076529C">
        <w:t xml:space="preserve"> il</w:t>
      </w:r>
      <w:r w:rsidRPr="0076529C">
        <w:t xml:space="preserve"> visto dell’Amministratore Delegato, al quale l’ufficio rendiconterà su richiesta;</w:t>
      </w:r>
    </w:p>
    <w:p w14:paraId="42F8983C" w14:textId="77777777" w:rsidR="001053F5" w:rsidRPr="0076529C" w:rsidRDefault="001053F5" w:rsidP="0076529C">
      <w:pPr>
        <w:pStyle w:val="Corpotesto"/>
        <w:numPr>
          <w:ilvl w:val="0"/>
          <w:numId w:val="16"/>
        </w:numPr>
        <w:spacing w:before="92" w:line="360" w:lineRule="auto"/>
        <w:ind w:left="1868" w:right="250"/>
        <w:jc w:val="both"/>
      </w:pPr>
      <w:r w:rsidRPr="0076529C">
        <w:t>gli investimenti finanziari devono riflettere i suggerimenti della società di consulenza Prometeia SIM e devono rispettare i limiti imposti dal Consiglio di Amministrazione.</w:t>
      </w:r>
      <w:r w:rsidR="00EF702A" w:rsidRPr="0076529C">
        <w:t xml:space="preserve"> </w:t>
      </w:r>
    </w:p>
    <w:p w14:paraId="55F51FAB" w14:textId="77777777" w:rsidR="00F26A6C" w:rsidRPr="0076529C" w:rsidRDefault="00F26A6C" w:rsidP="0076529C">
      <w:pPr>
        <w:spacing w:line="360" w:lineRule="auto"/>
        <w:jc w:val="both"/>
      </w:pPr>
      <w:r w:rsidRPr="0076529C">
        <w:br w:type="page"/>
      </w:r>
    </w:p>
    <w:p w14:paraId="37CCD636" w14:textId="77777777" w:rsidR="00425F81" w:rsidRPr="0076529C" w:rsidRDefault="00425F81" w:rsidP="0076529C">
      <w:pPr>
        <w:pStyle w:val="Titolo1"/>
        <w:numPr>
          <w:ilvl w:val="0"/>
          <w:numId w:val="20"/>
        </w:numPr>
        <w:spacing w:after="240" w:line="360" w:lineRule="auto"/>
        <w:jc w:val="both"/>
        <w:rPr>
          <w:rFonts w:ascii="Times New Roman" w:hAnsi="Times New Roman" w:cs="Times New Roman"/>
          <w:sz w:val="22"/>
          <w:szCs w:val="22"/>
        </w:rPr>
      </w:pPr>
      <w:bookmarkStart w:id="60" w:name="_Toc104911490"/>
      <w:r w:rsidRPr="0076529C">
        <w:rPr>
          <w:rFonts w:ascii="Times New Roman" w:hAnsi="Times New Roman" w:cs="Times New Roman"/>
          <w:sz w:val="22"/>
          <w:szCs w:val="22"/>
        </w:rPr>
        <w:lastRenderedPageBreak/>
        <w:t>AUTONOMIE DI SPESA</w:t>
      </w:r>
      <w:bookmarkEnd w:id="60"/>
      <w:r w:rsidRPr="0076529C">
        <w:rPr>
          <w:rFonts w:ascii="Times New Roman" w:hAnsi="Times New Roman" w:cs="Times New Roman"/>
          <w:sz w:val="22"/>
          <w:szCs w:val="22"/>
        </w:rPr>
        <w:t xml:space="preserve"> </w:t>
      </w:r>
    </w:p>
    <w:p w14:paraId="4842AF75" w14:textId="77777777" w:rsidR="00D67105" w:rsidRPr="00B7072A" w:rsidRDefault="00D67105" w:rsidP="00B7072A">
      <w:pPr>
        <w:pStyle w:val="Titolo2"/>
        <w:spacing w:before="240" w:line="360" w:lineRule="auto"/>
        <w:ind w:left="1134"/>
        <w:jc w:val="both"/>
        <w:rPr>
          <w:color w:val="000000" w:themeColor="text1"/>
          <w:u w:val="single"/>
        </w:rPr>
      </w:pPr>
      <w:bookmarkStart w:id="61" w:name="_Toc104911491"/>
      <w:r w:rsidRPr="00B7072A">
        <w:rPr>
          <w:color w:val="000000" w:themeColor="text1"/>
          <w:u w:val="single"/>
        </w:rPr>
        <w:t>Deliberazioni consiliari</w:t>
      </w:r>
      <w:bookmarkEnd w:id="61"/>
    </w:p>
    <w:p w14:paraId="4151ED2D" w14:textId="77777777" w:rsidR="00612532" w:rsidRPr="0076529C" w:rsidRDefault="007107D1" w:rsidP="008E3617">
      <w:pPr>
        <w:pStyle w:val="Corpotesto"/>
        <w:spacing w:before="92" w:line="360" w:lineRule="auto"/>
        <w:ind w:left="1080" w:right="240"/>
        <w:jc w:val="both"/>
      </w:pPr>
      <w:r w:rsidRPr="0076529C">
        <w:t>In tema di spese di gestione corrente e di ordinaria operatività aziendale, con riferimento all’ambito di applicazione</w:t>
      </w:r>
      <w:r w:rsidRPr="00B7072A">
        <w:t xml:space="preserve"> </w:t>
      </w:r>
      <w:r w:rsidRPr="0076529C">
        <w:t>infra descritto, il Consiglio d</w:t>
      </w:r>
      <w:r w:rsidR="00ED715C" w:rsidRPr="0076529C">
        <w:t xml:space="preserve">i </w:t>
      </w:r>
      <w:r w:rsidRPr="0076529C">
        <w:t xml:space="preserve">Amministrazione </w:t>
      </w:r>
      <w:r w:rsidR="00B65ED6" w:rsidRPr="0076529C">
        <w:t xml:space="preserve">ha conferito </w:t>
      </w:r>
      <w:r w:rsidRPr="0076529C">
        <w:t>le seguenti deleghe, che i soggetti delegati dovranno</w:t>
      </w:r>
      <w:r w:rsidRPr="00B7072A">
        <w:t xml:space="preserve"> </w:t>
      </w:r>
      <w:r w:rsidRPr="0076529C">
        <w:t>esercitare</w:t>
      </w:r>
      <w:r w:rsidRPr="00B7072A">
        <w:t xml:space="preserve"> </w:t>
      </w:r>
      <w:r w:rsidRPr="0076529C">
        <w:t>ispirandosi</w:t>
      </w:r>
      <w:r w:rsidRPr="00B7072A">
        <w:t xml:space="preserve"> </w:t>
      </w:r>
      <w:r w:rsidRPr="0076529C">
        <w:t>ai principi</w:t>
      </w:r>
      <w:r w:rsidRPr="00B7072A">
        <w:t xml:space="preserve"> </w:t>
      </w:r>
      <w:r w:rsidRPr="0076529C">
        <w:t>di</w:t>
      </w:r>
      <w:r w:rsidRPr="00B7072A">
        <w:t xml:space="preserve"> </w:t>
      </w:r>
      <w:r w:rsidRPr="0076529C">
        <w:t>sana e</w:t>
      </w:r>
      <w:r w:rsidRPr="00B7072A">
        <w:t xml:space="preserve"> </w:t>
      </w:r>
      <w:r w:rsidRPr="0076529C">
        <w:t>prudente</w:t>
      </w:r>
      <w:r w:rsidRPr="00B7072A">
        <w:t xml:space="preserve"> </w:t>
      </w:r>
      <w:r w:rsidRPr="0076529C">
        <w:t>gestione</w:t>
      </w:r>
      <w:r w:rsidRPr="00B7072A">
        <w:t xml:space="preserve"> </w:t>
      </w:r>
      <w:r w:rsidRPr="0076529C">
        <w:t>e di</w:t>
      </w:r>
      <w:r w:rsidRPr="00B7072A">
        <w:t xml:space="preserve"> </w:t>
      </w:r>
      <w:r w:rsidRPr="0076529C">
        <w:t>tutela</w:t>
      </w:r>
      <w:r w:rsidRPr="00B7072A">
        <w:t xml:space="preserve"> </w:t>
      </w:r>
      <w:r w:rsidRPr="0076529C">
        <w:t>del</w:t>
      </w:r>
      <w:r w:rsidRPr="00B7072A">
        <w:t xml:space="preserve"> </w:t>
      </w:r>
      <w:r w:rsidRPr="0076529C">
        <w:t>patrimonio</w:t>
      </w:r>
      <w:r w:rsidRPr="00B7072A">
        <w:t xml:space="preserve"> </w:t>
      </w:r>
      <w:r w:rsidR="00B65ED6" w:rsidRPr="0076529C">
        <w:t>del Confidi</w:t>
      </w:r>
      <w:r w:rsidRPr="0076529C">
        <w:t>.</w:t>
      </w:r>
    </w:p>
    <w:p w14:paraId="7F04B0BC" w14:textId="77777777" w:rsidR="00CD57B5" w:rsidRPr="0076529C" w:rsidRDefault="00F71CA5" w:rsidP="0076529C">
      <w:pPr>
        <w:pStyle w:val="Paragrafoelenco"/>
        <w:numPr>
          <w:ilvl w:val="0"/>
          <w:numId w:val="11"/>
        </w:numPr>
        <w:spacing w:line="360" w:lineRule="auto"/>
        <w:ind w:left="1560"/>
        <w:jc w:val="both"/>
        <w:rPr>
          <w:bCs/>
        </w:rPr>
      </w:pPr>
      <w:r w:rsidRPr="0076529C">
        <w:rPr>
          <w:bCs/>
        </w:rPr>
        <w:t>a</w:t>
      </w:r>
      <w:r w:rsidR="00612532" w:rsidRPr="0076529C">
        <w:rPr>
          <w:bCs/>
        </w:rPr>
        <w:t>ll’Amministratore Delegato, di compiere ogni atto di ordinaria amministrazione non rientrante nella competenza di altri organi, con potere di spesa limitata a 10.000 euro, oltre Iva;</w:t>
      </w:r>
    </w:p>
    <w:p w14:paraId="71FD10E2" w14:textId="77777777" w:rsidR="00CD57B5" w:rsidRPr="0076529C" w:rsidRDefault="00B65ED6" w:rsidP="0076529C">
      <w:pPr>
        <w:pStyle w:val="Paragrafoelenco"/>
        <w:numPr>
          <w:ilvl w:val="0"/>
          <w:numId w:val="11"/>
        </w:numPr>
        <w:spacing w:line="360" w:lineRule="auto"/>
        <w:ind w:left="1560"/>
        <w:jc w:val="both"/>
        <w:rPr>
          <w:bCs/>
        </w:rPr>
      </w:pPr>
      <w:r w:rsidRPr="0076529C">
        <w:rPr>
          <w:bCs/>
        </w:rPr>
        <w:t xml:space="preserve">ai responsabili delle funzioni Compliance, </w:t>
      </w:r>
      <w:r w:rsidR="00ED715C" w:rsidRPr="0076529C">
        <w:rPr>
          <w:bCs/>
        </w:rPr>
        <w:t>Controllo Rischi</w:t>
      </w:r>
      <w:r w:rsidRPr="0076529C">
        <w:rPr>
          <w:bCs/>
        </w:rPr>
        <w:t xml:space="preserve"> e Internal Audit una autonomia di spesa di euro millecinquecento annui per approvvigionamento di servizi di formazione e aggiornamento professionale.</w:t>
      </w:r>
    </w:p>
    <w:p w14:paraId="147DA038" w14:textId="77777777" w:rsidR="00466A99" w:rsidRPr="0076529C" w:rsidRDefault="00B65ED6" w:rsidP="0076529C">
      <w:pPr>
        <w:pStyle w:val="Paragrafoelenco"/>
        <w:numPr>
          <w:ilvl w:val="0"/>
          <w:numId w:val="11"/>
        </w:numPr>
        <w:spacing w:line="360" w:lineRule="auto"/>
        <w:ind w:left="1560"/>
        <w:jc w:val="both"/>
        <w:rPr>
          <w:bCs/>
        </w:rPr>
      </w:pPr>
      <w:r w:rsidRPr="0076529C">
        <w:rPr>
          <w:bCs/>
        </w:rPr>
        <w:t>al responsabile pr</w:t>
      </w:r>
      <w:r w:rsidR="00ED715C" w:rsidRPr="0076529C">
        <w:rPr>
          <w:bCs/>
        </w:rPr>
        <w:t>o-</w:t>
      </w:r>
      <w:r w:rsidRPr="0076529C">
        <w:rPr>
          <w:bCs/>
        </w:rPr>
        <w:t>tempore dell’ufficio Marketing e Comunicazione una autonomia di spesa di euro cinquemila mensili per l’approvvigionamento di servizi utili alla promozione del brand e dei prodotti e servizi d</w:t>
      </w:r>
      <w:r w:rsidR="00ED715C" w:rsidRPr="0076529C">
        <w:rPr>
          <w:bCs/>
        </w:rPr>
        <w:t>i</w:t>
      </w:r>
      <w:r w:rsidRPr="0076529C">
        <w:rPr>
          <w:bCs/>
        </w:rPr>
        <w:t xml:space="preserve"> Conf</w:t>
      </w:r>
      <w:r w:rsidR="00ED715C" w:rsidRPr="0076529C">
        <w:rPr>
          <w:bCs/>
        </w:rPr>
        <w:t>eserf</w:t>
      </w:r>
      <w:r w:rsidRPr="0076529C">
        <w:rPr>
          <w:bCs/>
        </w:rPr>
        <w:t>idi;</w:t>
      </w:r>
      <w:r w:rsidR="00466A99" w:rsidRPr="0076529C">
        <w:rPr>
          <w:bCs/>
        </w:rPr>
        <w:t xml:space="preserve"> </w:t>
      </w:r>
    </w:p>
    <w:p w14:paraId="32785066" w14:textId="77777777" w:rsidR="00F263D3" w:rsidRPr="0076529C" w:rsidRDefault="00B65ED6" w:rsidP="0076529C">
      <w:pPr>
        <w:pStyle w:val="Paragrafoelenco"/>
        <w:numPr>
          <w:ilvl w:val="0"/>
          <w:numId w:val="11"/>
        </w:numPr>
        <w:spacing w:line="360" w:lineRule="auto"/>
        <w:ind w:left="1560"/>
        <w:jc w:val="both"/>
        <w:rPr>
          <w:bCs/>
        </w:rPr>
      </w:pPr>
      <w:r w:rsidRPr="0076529C">
        <w:rPr>
          <w:bCs/>
        </w:rPr>
        <w:t>al responsabile pro</w:t>
      </w:r>
      <w:r w:rsidR="00ED715C" w:rsidRPr="0076529C">
        <w:rPr>
          <w:bCs/>
        </w:rPr>
        <w:t>-</w:t>
      </w:r>
      <w:r w:rsidRPr="0076529C">
        <w:rPr>
          <w:bCs/>
        </w:rPr>
        <w:t xml:space="preserve">tempore dell’ufficio Affari generali </w:t>
      </w:r>
      <w:r w:rsidR="00ED715C" w:rsidRPr="0076529C">
        <w:rPr>
          <w:bCs/>
        </w:rPr>
        <w:t>e</w:t>
      </w:r>
      <w:r w:rsidRPr="0076529C">
        <w:rPr>
          <w:bCs/>
        </w:rPr>
        <w:t xml:space="preserve"> Personale un</w:t>
      </w:r>
      <w:r w:rsidR="00ED715C" w:rsidRPr="0076529C">
        <w:rPr>
          <w:bCs/>
        </w:rPr>
        <w:t>’</w:t>
      </w:r>
      <w:r w:rsidRPr="0076529C">
        <w:rPr>
          <w:bCs/>
        </w:rPr>
        <w:t>autonomia di spesa di euro millecinquecento annui destinata all’approvvigionamento di beni e servizi (quali, a titolo esemplificativo e non esaustivo, materiale di consumo e per l’igiene, strumenti e attrezzature per il funzionamento degli uffici) e ad ogni altra esigenza di carattere tecnico, logistico e organizzativo connessa al funzionamen</w:t>
      </w:r>
      <w:r w:rsidR="00BA3F33" w:rsidRPr="0076529C">
        <w:rPr>
          <w:bCs/>
        </w:rPr>
        <w:t>to degli uffici aziendali;</w:t>
      </w:r>
    </w:p>
    <w:p w14:paraId="4CB11A8B" w14:textId="77777777" w:rsidR="00BA3F33" w:rsidRDefault="00A01705" w:rsidP="0076529C">
      <w:pPr>
        <w:pStyle w:val="Paragrafoelenco"/>
        <w:numPr>
          <w:ilvl w:val="0"/>
          <w:numId w:val="11"/>
        </w:numPr>
        <w:spacing w:line="360" w:lineRule="auto"/>
        <w:ind w:left="1560"/>
        <w:jc w:val="both"/>
        <w:rPr>
          <w:bCs/>
        </w:rPr>
      </w:pPr>
      <w:r w:rsidRPr="0076529C">
        <w:rPr>
          <w:bCs/>
        </w:rPr>
        <w:t xml:space="preserve">al responsabile pro-tempore dell’ufficio </w:t>
      </w:r>
      <w:r w:rsidR="00BA3F33" w:rsidRPr="0076529C">
        <w:rPr>
          <w:bCs/>
        </w:rPr>
        <w:t>Amministrazione</w:t>
      </w:r>
      <w:r w:rsidR="00ED715C" w:rsidRPr="0076529C">
        <w:rPr>
          <w:bCs/>
        </w:rPr>
        <w:t xml:space="preserve"> e Finanza</w:t>
      </w:r>
      <w:r w:rsidR="00BA3F33" w:rsidRPr="0076529C">
        <w:rPr>
          <w:bCs/>
        </w:rPr>
        <w:t xml:space="preserve"> per i pagamenti di importo non superiore a euro 200 per singola operazione, effettuati (a titolo esemplificativo) per cancelleria, materiale di consumo </w:t>
      </w:r>
      <w:proofErr w:type="spellStart"/>
      <w:r w:rsidR="00BA3F33" w:rsidRPr="0076529C">
        <w:rPr>
          <w:bCs/>
        </w:rPr>
        <w:t>etc</w:t>
      </w:r>
      <w:proofErr w:type="spellEnd"/>
      <w:r w:rsidR="00BA3F33" w:rsidRPr="0076529C">
        <w:rPr>
          <w:bCs/>
        </w:rPr>
        <w:t>, predisposti e autorizzati in autonomia senza visto dell’Amministratore Delegato, al quale l’uf</w:t>
      </w:r>
      <w:r w:rsidR="008E3617">
        <w:rPr>
          <w:bCs/>
        </w:rPr>
        <w:t>ficio rendiconterà su richiesta;</w:t>
      </w:r>
    </w:p>
    <w:p w14:paraId="415416E5" w14:textId="77777777" w:rsidR="008E3617" w:rsidRPr="00AF0594" w:rsidRDefault="008E3617" w:rsidP="0076529C">
      <w:pPr>
        <w:pStyle w:val="Paragrafoelenco"/>
        <w:numPr>
          <w:ilvl w:val="0"/>
          <w:numId w:val="11"/>
        </w:numPr>
        <w:spacing w:line="360" w:lineRule="auto"/>
        <w:ind w:left="1560"/>
        <w:jc w:val="both"/>
        <w:rPr>
          <w:bCs/>
        </w:rPr>
      </w:pPr>
      <w:r w:rsidRPr="00AF0594">
        <w:rPr>
          <w:bCs/>
        </w:rPr>
        <w:t xml:space="preserve">al responsabile pro-tempore dell’ufficio Information Technology un’autonomia di spesa di euro duemila mensili per gli acquisti relativi a dotazioni hardware e software per gli uffici </w:t>
      </w:r>
      <w:r w:rsidR="00AF0594" w:rsidRPr="00AF0594">
        <w:rPr>
          <w:bCs/>
        </w:rPr>
        <w:t>e le sedi aziendali,</w:t>
      </w:r>
      <w:r w:rsidRPr="00AF0594">
        <w:rPr>
          <w:bCs/>
        </w:rPr>
        <w:t xml:space="preserve"> relativi materiali di consumo, manutenzioni ordinarie e straordinarie</w:t>
      </w:r>
      <w:r w:rsidR="00AF0594" w:rsidRPr="00AF0594">
        <w:rPr>
          <w:bCs/>
        </w:rPr>
        <w:t>.</w:t>
      </w:r>
    </w:p>
    <w:p w14:paraId="51FF2535" w14:textId="77777777" w:rsidR="002346C6" w:rsidRPr="0076529C" w:rsidRDefault="007107D1" w:rsidP="0076529C">
      <w:pPr>
        <w:pStyle w:val="Corpotesto"/>
        <w:spacing w:before="92" w:after="240" w:line="360" w:lineRule="auto"/>
        <w:ind w:left="1080" w:right="240"/>
        <w:jc w:val="both"/>
      </w:pPr>
      <w:bookmarkStart w:id="62" w:name="_Hlk105582804"/>
      <w:bookmarkStart w:id="63" w:name="_Hlk105582696"/>
      <w:r w:rsidRPr="0076529C">
        <w:t xml:space="preserve">Ogni </w:t>
      </w:r>
      <w:r w:rsidR="00992F8C" w:rsidRPr="0076529C">
        <w:t xml:space="preserve">titolare </w:t>
      </w:r>
      <w:r w:rsidRPr="0076529C">
        <w:t xml:space="preserve">di </w:t>
      </w:r>
      <w:r w:rsidR="00992F8C" w:rsidRPr="0076529C">
        <w:t xml:space="preserve">potere di </w:t>
      </w:r>
      <w:r w:rsidRPr="0076529C">
        <w:t>spesa rendiconta</w:t>
      </w:r>
      <w:r w:rsidR="00992F8C" w:rsidRPr="0076529C">
        <w:t xml:space="preserve"> all’Amministratore Delegato</w:t>
      </w:r>
      <w:bookmarkEnd w:id="62"/>
      <w:r w:rsidR="00992F8C" w:rsidRPr="0076529C">
        <w:t xml:space="preserve">, le spese effettuate; l’Amministratore Delegato rendiconta al Consiglio di </w:t>
      </w:r>
      <w:r w:rsidR="00576777" w:rsidRPr="0076529C">
        <w:t>Amministrazione mediante</w:t>
      </w:r>
      <w:r w:rsidR="003A5B2F" w:rsidRPr="0076529C">
        <w:t xml:space="preserve"> i verbali con i quali assum</w:t>
      </w:r>
      <w:r w:rsidR="0070792A" w:rsidRPr="0076529C">
        <w:t>e</w:t>
      </w:r>
      <w:r w:rsidR="003A5B2F" w:rsidRPr="0076529C">
        <w:t xml:space="preserve"> le determinazioni in materia di gestione dell’attività ordinaria,</w:t>
      </w:r>
      <w:r w:rsidR="002346C6" w:rsidRPr="0076529C">
        <w:t xml:space="preserve"> trasmessi periodicamente al Consiglio</w:t>
      </w:r>
      <w:bookmarkEnd w:id="63"/>
      <w:r w:rsidR="002346C6" w:rsidRPr="0076529C">
        <w:t>.</w:t>
      </w:r>
    </w:p>
    <w:p w14:paraId="4443502C" w14:textId="77777777" w:rsidR="00F263D3" w:rsidRPr="0076529C" w:rsidRDefault="00F263D3" w:rsidP="0076529C">
      <w:pPr>
        <w:pStyle w:val="Corpotesto"/>
        <w:spacing w:line="360" w:lineRule="auto"/>
        <w:jc w:val="both"/>
      </w:pPr>
      <w:bookmarkStart w:id="64" w:name="Deleghe_ai_Responsabili_di_Filiale_per_p"/>
      <w:bookmarkStart w:id="65" w:name="Transazioni_su_posizioni_creditizie"/>
      <w:bookmarkEnd w:id="64"/>
      <w:bookmarkEnd w:id="65"/>
    </w:p>
    <w:p w14:paraId="656793BB" w14:textId="77777777" w:rsidR="00F263D3" w:rsidRPr="0076529C" w:rsidRDefault="00F263D3" w:rsidP="0076529C">
      <w:pPr>
        <w:pStyle w:val="Corpotesto"/>
        <w:spacing w:line="360" w:lineRule="auto"/>
        <w:jc w:val="both"/>
      </w:pPr>
    </w:p>
    <w:p w14:paraId="519B4E6A" w14:textId="77777777" w:rsidR="00F263D3" w:rsidRPr="0076529C" w:rsidRDefault="00F263D3" w:rsidP="0076529C">
      <w:pPr>
        <w:pStyle w:val="Corpotesto"/>
        <w:spacing w:line="360" w:lineRule="auto"/>
        <w:jc w:val="both"/>
      </w:pPr>
    </w:p>
    <w:p w14:paraId="4E1C1E69" w14:textId="77777777" w:rsidR="00F263D3" w:rsidRPr="0076529C" w:rsidRDefault="00F263D3" w:rsidP="0076529C">
      <w:pPr>
        <w:pStyle w:val="Corpotesto"/>
        <w:spacing w:line="360" w:lineRule="auto"/>
        <w:jc w:val="both"/>
      </w:pPr>
    </w:p>
    <w:p w14:paraId="27C77D2F" w14:textId="77777777" w:rsidR="00F263D3" w:rsidRPr="0076529C" w:rsidRDefault="00F263D3" w:rsidP="0076529C">
      <w:pPr>
        <w:pStyle w:val="Corpotesto"/>
        <w:spacing w:line="360" w:lineRule="auto"/>
        <w:jc w:val="both"/>
      </w:pPr>
    </w:p>
    <w:p w14:paraId="2B1A4227" w14:textId="77777777" w:rsidR="00F263D3" w:rsidRPr="0076529C" w:rsidRDefault="00F263D3" w:rsidP="0076529C">
      <w:pPr>
        <w:pStyle w:val="Corpotesto"/>
        <w:spacing w:line="360" w:lineRule="auto"/>
        <w:jc w:val="both"/>
      </w:pPr>
    </w:p>
    <w:p w14:paraId="29688FFC" w14:textId="77777777" w:rsidR="00F263D3" w:rsidRPr="0076529C" w:rsidRDefault="00F263D3" w:rsidP="0076529C">
      <w:pPr>
        <w:pStyle w:val="Corpotesto"/>
        <w:spacing w:line="360" w:lineRule="auto"/>
        <w:jc w:val="both"/>
      </w:pPr>
    </w:p>
    <w:p w14:paraId="2B688AC5" w14:textId="77777777" w:rsidR="00F263D3" w:rsidRPr="0076529C" w:rsidRDefault="00F263D3" w:rsidP="0076529C">
      <w:pPr>
        <w:pStyle w:val="Corpotesto"/>
        <w:spacing w:line="360" w:lineRule="auto"/>
        <w:jc w:val="both"/>
      </w:pPr>
    </w:p>
    <w:p w14:paraId="64A06156" w14:textId="77777777" w:rsidR="00F263D3" w:rsidRPr="0076529C" w:rsidRDefault="00F263D3" w:rsidP="0076529C">
      <w:pPr>
        <w:spacing w:line="360" w:lineRule="auto"/>
        <w:jc w:val="both"/>
      </w:pPr>
    </w:p>
    <w:p w14:paraId="77C2FBCD" w14:textId="77777777" w:rsidR="00F263D3" w:rsidRPr="0076529C" w:rsidRDefault="00F263D3" w:rsidP="0076529C">
      <w:pPr>
        <w:spacing w:before="822" w:line="360" w:lineRule="auto"/>
        <w:jc w:val="both"/>
        <w:rPr>
          <w:b/>
          <w:i/>
        </w:rPr>
      </w:pPr>
    </w:p>
    <w:p w14:paraId="0E42E654" w14:textId="77777777" w:rsidR="00E35D71" w:rsidRPr="0076529C" w:rsidRDefault="00E35D71" w:rsidP="0076529C">
      <w:pPr>
        <w:spacing w:before="822" w:line="360" w:lineRule="auto"/>
        <w:jc w:val="both"/>
        <w:rPr>
          <w:b/>
          <w:i/>
        </w:rPr>
      </w:pPr>
    </w:p>
    <w:p w14:paraId="378AEBEC" w14:textId="77777777" w:rsidR="00D11B48" w:rsidRDefault="00D11B48" w:rsidP="00B7072A">
      <w:pPr>
        <w:pStyle w:val="Titolo1"/>
        <w:spacing w:line="360" w:lineRule="auto"/>
        <w:jc w:val="center"/>
        <w:rPr>
          <w:rFonts w:ascii="Times New Roman" w:hAnsi="Times New Roman" w:cs="Times New Roman"/>
          <w:i/>
          <w:sz w:val="44"/>
          <w:szCs w:val="22"/>
        </w:rPr>
      </w:pPr>
    </w:p>
    <w:p w14:paraId="67899A8B" w14:textId="77777777" w:rsidR="00D11B48" w:rsidRDefault="00D11B48" w:rsidP="00B7072A">
      <w:pPr>
        <w:pStyle w:val="Titolo1"/>
        <w:spacing w:line="360" w:lineRule="auto"/>
        <w:jc w:val="center"/>
        <w:rPr>
          <w:rFonts w:ascii="Times New Roman" w:hAnsi="Times New Roman" w:cs="Times New Roman"/>
          <w:i/>
          <w:sz w:val="44"/>
          <w:szCs w:val="22"/>
        </w:rPr>
      </w:pPr>
    </w:p>
    <w:p w14:paraId="24FAB039" w14:textId="77777777" w:rsidR="00D11B48" w:rsidRDefault="00D11B48" w:rsidP="00B7072A">
      <w:pPr>
        <w:pStyle w:val="Titolo1"/>
        <w:spacing w:line="360" w:lineRule="auto"/>
        <w:jc w:val="center"/>
        <w:rPr>
          <w:rFonts w:ascii="Times New Roman" w:hAnsi="Times New Roman" w:cs="Times New Roman"/>
          <w:i/>
          <w:sz w:val="44"/>
          <w:szCs w:val="22"/>
        </w:rPr>
      </w:pPr>
    </w:p>
    <w:p w14:paraId="4047397F" w14:textId="77777777" w:rsidR="00600D7F" w:rsidRPr="00B7072A" w:rsidRDefault="00600D7F" w:rsidP="00B7072A">
      <w:pPr>
        <w:pStyle w:val="Titolo1"/>
        <w:spacing w:line="360" w:lineRule="auto"/>
        <w:jc w:val="center"/>
        <w:rPr>
          <w:rFonts w:ascii="Times New Roman" w:hAnsi="Times New Roman" w:cs="Times New Roman"/>
          <w:i/>
          <w:sz w:val="44"/>
          <w:szCs w:val="22"/>
        </w:rPr>
      </w:pPr>
      <w:bookmarkStart w:id="66" w:name="_Toc104911492"/>
      <w:r w:rsidRPr="00B7072A">
        <w:rPr>
          <w:rFonts w:ascii="Times New Roman" w:hAnsi="Times New Roman" w:cs="Times New Roman"/>
          <w:i/>
          <w:sz w:val="44"/>
          <w:szCs w:val="22"/>
        </w:rPr>
        <w:t>POTERI NELLA GESTIONE DELLE RISORSE UMANE</w:t>
      </w:r>
      <w:bookmarkEnd w:id="66"/>
    </w:p>
    <w:p w14:paraId="07759F39" w14:textId="77777777" w:rsidR="00F263D3" w:rsidRPr="0076529C" w:rsidRDefault="00F263D3" w:rsidP="0076529C">
      <w:pPr>
        <w:pStyle w:val="Corpotesto"/>
        <w:spacing w:line="360" w:lineRule="auto"/>
        <w:jc w:val="both"/>
      </w:pPr>
    </w:p>
    <w:p w14:paraId="4669F844" w14:textId="77777777" w:rsidR="00F263D3" w:rsidRPr="0076529C" w:rsidRDefault="00F263D3" w:rsidP="0076529C">
      <w:pPr>
        <w:pStyle w:val="Corpotesto"/>
        <w:spacing w:line="360" w:lineRule="auto"/>
        <w:jc w:val="both"/>
      </w:pPr>
    </w:p>
    <w:p w14:paraId="6A662922" w14:textId="77777777" w:rsidR="00F263D3" w:rsidRPr="0076529C" w:rsidRDefault="00F263D3" w:rsidP="0076529C">
      <w:pPr>
        <w:pStyle w:val="Corpotesto"/>
        <w:spacing w:line="360" w:lineRule="auto"/>
        <w:jc w:val="both"/>
      </w:pPr>
    </w:p>
    <w:p w14:paraId="6C44F4C9" w14:textId="77777777" w:rsidR="00F263D3" w:rsidRPr="0076529C" w:rsidRDefault="00F263D3" w:rsidP="0076529C">
      <w:pPr>
        <w:pStyle w:val="Corpotesto"/>
        <w:spacing w:before="6" w:line="360" w:lineRule="auto"/>
        <w:jc w:val="both"/>
      </w:pPr>
    </w:p>
    <w:p w14:paraId="2C6FB164" w14:textId="77777777" w:rsidR="00F263D3" w:rsidRPr="0076529C" w:rsidRDefault="00F263D3" w:rsidP="0076529C">
      <w:pPr>
        <w:pStyle w:val="Corpotesto"/>
        <w:spacing w:line="360" w:lineRule="auto"/>
        <w:ind w:left="1917"/>
        <w:jc w:val="both"/>
      </w:pPr>
    </w:p>
    <w:p w14:paraId="53F5123C" w14:textId="77777777" w:rsidR="00EB70B3" w:rsidRPr="0076529C" w:rsidRDefault="00EB70B3" w:rsidP="0076529C">
      <w:pPr>
        <w:pStyle w:val="Corpotesto"/>
        <w:spacing w:line="360" w:lineRule="auto"/>
        <w:ind w:left="1917"/>
        <w:jc w:val="both"/>
        <w:sectPr w:rsidR="00EB70B3" w:rsidRPr="0076529C" w:rsidSect="00E866B5">
          <w:pgSz w:w="11910" w:h="16850"/>
          <w:pgMar w:top="1843" w:right="1134" w:bottom="1134" w:left="1134" w:header="557" w:footer="975" w:gutter="0"/>
          <w:cols w:space="720"/>
        </w:sectPr>
      </w:pPr>
    </w:p>
    <w:p w14:paraId="7BC95784" w14:textId="77777777" w:rsidR="00F263D3" w:rsidRPr="0076529C" w:rsidRDefault="00EB70B3" w:rsidP="0076529C">
      <w:pPr>
        <w:spacing w:after="240" w:line="360" w:lineRule="auto"/>
        <w:ind w:firstLine="292"/>
        <w:jc w:val="both"/>
        <w:rPr>
          <w:b/>
          <w:i/>
        </w:rPr>
      </w:pPr>
      <w:r w:rsidRPr="0076529C">
        <w:rPr>
          <w:b/>
          <w:i/>
        </w:rPr>
        <w:lastRenderedPageBreak/>
        <w:t>POTERI NELLA GESTIONE DELLE RISORSE UMANE</w:t>
      </w:r>
    </w:p>
    <w:p w14:paraId="762F6D58" w14:textId="77777777" w:rsidR="00F32B72" w:rsidRPr="0076529C" w:rsidRDefault="00F32B72" w:rsidP="0076529C">
      <w:pPr>
        <w:spacing w:line="360" w:lineRule="auto"/>
        <w:ind w:left="292"/>
        <w:jc w:val="both"/>
      </w:pPr>
      <w:r w:rsidRPr="0076529C">
        <w:t>Tutte le determinazioni riguardanti lo stato giuridico ed economico dei dipendenti del confidi sono di competenza esclusiva del Consiglio di Amministrazione.</w:t>
      </w:r>
    </w:p>
    <w:p w14:paraId="1482B5B1" w14:textId="77777777" w:rsidR="00F263D3" w:rsidRPr="0076529C" w:rsidRDefault="00F263D3" w:rsidP="0076529C">
      <w:pPr>
        <w:spacing w:line="360" w:lineRule="auto"/>
        <w:jc w:val="both"/>
      </w:pPr>
    </w:p>
    <w:p w14:paraId="7581105A" w14:textId="77777777" w:rsidR="00F32B72" w:rsidRPr="0076529C" w:rsidRDefault="00F32B72" w:rsidP="0076529C">
      <w:pPr>
        <w:pStyle w:val="Corpotesto"/>
        <w:numPr>
          <w:ilvl w:val="0"/>
          <w:numId w:val="7"/>
        </w:numPr>
        <w:spacing w:before="91" w:after="240" w:line="360" w:lineRule="auto"/>
        <w:ind w:left="1069"/>
        <w:jc w:val="both"/>
        <w:outlineLvl w:val="1"/>
        <w:rPr>
          <w:b/>
        </w:rPr>
      </w:pPr>
      <w:bookmarkStart w:id="67" w:name="CONSIGLIO_DI_AMMINISTRAZIONE"/>
      <w:bookmarkStart w:id="68" w:name="_Toc104911493"/>
      <w:bookmarkEnd w:id="67"/>
      <w:r w:rsidRPr="0076529C">
        <w:rPr>
          <w:b/>
        </w:rPr>
        <w:t>Attribuzioni</w:t>
      </w:r>
      <w:r w:rsidRPr="0076529C">
        <w:rPr>
          <w:b/>
          <w:spacing w:val="-2"/>
        </w:rPr>
        <w:t xml:space="preserve"> </w:t>
      </w:r>
      <w:r w:rsidRPr="0076529C">
        <w:rPr>
          <w:b/>
        </w:rPr>
        <w:t>del</w:t>
      </w:r>
      <w:r w:rsidRPr="0076529C">
        <w:rPr>
          <w:b/>
          <w:spacing w:val="-1"/>
        </w:rPr>
        <w:t xml:space="preserve"> </w:t>
      </w:r>
      <w:r w:rsidRPr="0076529C">
        <w:rPr>
          <w:b/>
        </w:rPr>
        <w:t>Consiglio</w:t>
      </w:r>
      <w:r w:rsidRPr="0076529C">
        <w:rPr>
          <w:b/>
          <w:spacing w:val="-4"/>
        </w:rPr>
        <w:t xml:space="preserve"> </w:t>
      </w:r>
      <w:r w:rsidRPr="0076529C">
        <w:rPr>
          <w:b/>
        </w:rPr>
        <w:t>di</w:t>
      </w:r>
      <w:r w:rsidRPr="0076529C">
        <w:rPr>
          <w:b/>
          <w:spacing w:val="-2"/>
        </w:rPr>
        <w:t xml:space="preserve"> </w:t>
      </w:r>
      <w:r w:rsidRPr="0076529C">
        <w:rPr>
          <w:b/>
        </w:rPr>
        <w:t>Amministrazione</w:t>
      </w:r>
      <w:r w:rsidRPr="0076529C">
        <w:rPr>
          <w:b/>
          <w:spacing w:val="-3"/>
        </w:rPr>
        <w:t xml:space="preserve"> </w:t>
      </w:r>
      <w:r w:rsidRPr="0076529C">
        <w:rPr>
          <w:b/>
        </w:rPr>
        <w:t>in</w:t>
      </w:r>
      <w:r w:rsidRPr="0076529C">
        <w:rPr>
          <w:b/>
          <w:spacing w:val="-2"/>
        </w:rPr>
        <w:t xml:space="preserve"> </w:t>
      </w:r>
      <w:r w:rsidRPr="0076529C">
        <w:rPr>
          <w:b/>
        </w:rPr>
        <w:t>materia</w:t>
      </w:r>
      <w:r w:rsidRPr="0076529C">
        <w:rPr>
          <w:b/>
          <w:spacing w:val="-2"/>
        </w:rPr>
        <w:t xml:space="preserve"> </w:t>
      </w:r>
      <w:r w:rsidRPr="0076529C">
        <w:rPr>
          <w:b/>
        </w:rPr>
        <w:t>di</w:t>
      </w:r>
      <w:r w:rsidRPr="0076529C">
        <w:rPr>
          <w:b/>
          <w:spacing w:val="-5"/>
        </w:rPr>
        <w:t xml:space="preserve"> </w:t>
      </w:r>
      <w:r w:rsidRPr="0076529C">
        <w:rPr>
          <w:b/>
        </w:rPr>
        <w:t>gestione</w:t>
      </w:r>
      <w:r w:rsidRPr="0076529C">
        <w:rPr>
          <w:b/>
          <w:spacing w:val="-4"/>
        </w:rPr>
        <w:t xml:space="preserve"> </w:t>
      </w:r>
      <w:r w:rsidRPr="0076529C">
        <w:rPr>
          <w:b/>
        </w:rPr>
        <w:t>delle</w:t>
      </w:r>
      <w:r w:rsidRPr="0076529C">
        <w:rPr>
          <w:b/>
          <w:spacing w:val="-2"/>
        </w:rPr>
        <w:t xml:space="preserve"> </w:t>
      </w:r>
      <w:r w:rsidRPr="0076529C">
        <w:rPr>
          <w:b/>
        </w:rPr>
        <w:t>risorse</w:t>
      </w:r>
      <w:r w:rsidRPr="0076529C">
        <w:rPr>
          <w:b/>
          <w:spacing w:val="-3"/>
        </w:rPr>
        <w:t xml:space="preserve"> </w:t>
      </w:r>
      <w:r w:rsidRPr="0076529C">
        <w:rPr>
          <w:b/>
        </w:rPr>
        <w:t>umane</w:t>
      </w:r>
      <w:bookmarkEnd w:id="68"/>
    </w:p>
    <w:p w14:paraId="735D50B7" w14:textId="77777777" w:rsidR="00F32B72" w:rsidRPr="0076529C" w:rsidRDefault="00F32B72" w:rsidP="0076529C">
      <w:pPr>
        <w:pStyle w:val="Paragrafoelenco"/>
        <w:numPr>
          <w:ilvl w:val="0"/>
          <w:numId w:val="1"/>
        </w:numPr>
        <w:tabs>
          <w:tab w:val="left" w:pos="993"/>
        </w:tabs>
        <w:spacing w:before="240" w:line="360" w:lineRule="auto"/>
        <w:ind w:left="1410" w:right="248" w:hanging="284"/>
        <w:jc w:val="both"/>
      </w:pPr>
      <w:r w:rsidRPr="0076529C">
        <w:t xml:space="preserve">Assunzioni di Personale </w:t>
      </w:r>
    </w:p>
    <w:p w14:paraId="5DEE7EC7" w14:textId="77777777" w:rsidR="00F32B72" w:rsidRPr="0076529C" w:rsidRDefault="00F32B72" w:rsidP="0076529C">
      <w:pPr>
        <w:pStyle w:val="Paragrafoelenco"/>
        <w:numPr>
          <w:ilvl w:val="0"/>
          <w:numId w:val="1"/>
        </w:numPr>
        <w:tabs>
          <w:tab w:val="left" w:pos="993"/>
        </w:tabs>
        <w:spacing w:line="360" w:lineRule="auto"/>
        <w:ind w:left="1410" w:right="250" w:hanging="284"/>
        <w:jc w:val="both"/>
      </w:pPr>
      <w:r w:rsidRPr="0076529C">
        <w:t>Promozioni e miglioramenti economici relativi al Personale</w:t>
      </w:r>
    </w:p>
    <w:p w14:paraId="218293B4" w14:textId="77777777" w:rsidR="00F32B72" w:rsidRPr="0076529C" w:rsidRDefault="00F32B72" w:rsidP="0076529C">
      <w:pPr>
        <w:pStyle w:val="Paragrafoelenco"/>
        <w:numPr>
          <w:ilvl w:val="0"/>
          <w:numId w:val="1"/>
        </w:numPr>
        <w:tabs>
          <w:tab w:val="left" w:pos="993"/>
        </w:tabs>
        <w:spacing w:line="360" w:lineRule="auto"/>
        <w:ind w:left="1410" w:right="244" w:hanging="284"/>
        <w:jc w:val="both"/>
      </w:pPr>
      <w:r w:rsidRPr="0076529C">
        <w:t>Nomina o revoca dei Responsabili delle funzioni di controllo aziendali</w:t>
      </w:r>
      <w:r w:rsidRPr="0076529C">
        <w:rPr>
          <w:spacing w:val="1"/>
        </w:rPr>
        <w:t xml:space="preserve"> </w:t>
      </w:r>
      <w:r w:rsidRPr="0076529C">
        <w:t>e</w:t>
      </w:r>
      <w:r w:rsidRPr="0076529C">
        <w:rPr>
          <w:spacing w:val="1"/>
        </w:rPr>
        <w:t xml:space="preserve"> </w:t>
      </w:r>
      <w:r w:rsidRPr="0076529C">
        <w:t>determinazione</w:t>
      </w:r>
      <w:r w:rsidRPr="0076529C">
        <w:rPr>
          <w:spacing w:val="1"/>
        </w:rPr>
        <w:t xml:space="preserve"> </w:t>
      </w:r>
      <w:r w:rsidRPr="0076529C">
        <w:t>dei</w:t>
      </w:r>
      <w:r w:rsidRPr="0076529C">
        <w:rPr>
          <w:spacing w:val="1"/>
        </w:rPr>
        <w:t xml:space="preserve"> </w:t>
      </w:r>
      <w:r w:rsidRPr="0076529C">
        <w:t>loro</w:t>
      </w:r>
      <w:r w:rsidRPr="0076529C">
        <w:rPr>
          <w:spacing w:val="1"/>
        </w:rPr>
        <w:t xml:space="preserve"> </w:t>
      </w:r>
      <w:r w:rsidRPr="0076529C">
        <w:t>compensi</w:t>
      </w:r>
      <w:r w:rsidR="00115652" w:rsidRPr="0076529C">
        <w:t>,</w:t>
      </w:r>
      <w:r w:rsidRPr="0076529C">
        <w:rPr>
          <w:spacing w:val="1"/>
        </w:rPr>
        <w:t xml:space="preserve"> </w:t>
      </w:r>
      <w:r w:rsidRPr="0076529C">
        <w:t>compresi</w:t>
      </w:r>
      <w:r w:rsidRPr="0076529C">
        <w:rPr>
          <w:spacing w:val="1"/>
        </w:rPr>
        <w:t xml:space="preserve"> </w:t>
      </w:r>
      <w:r w:rsidRPr="0076529C">
        <w:t>eventuali</w:t>
      </w:r>
      <w:r w:rsidRPr="0076529C">
        <w:rPr>
          <w:spacing w:val="1"/>
        </w:rPr>
        <w:t xml:space="preserve"> </w:t>
      </w:r>
      <w:r w:rsidRPr="0076529C">
        <w:t>benefits;</w:t>
      </w:r>
      <w:r w:rsidRPr="0076529C">
        <w:rPr>
          <w:spacing w:val="1"/>
        </w:rPr>
        <w:t xml:space="preserve"> </w:t>
      </w:r>
      <w:r w:rsidRPr="0076529C">
        <w:t>determinazione</w:t>
      </w:r>
      <w:r w:rsidRPr="0076529C">
        <w:rPr>
          <w:spacing w:val="1"/>
        </w:rPr>
        <w:t xml:space="preserve"> </w:t>
      </w:r>
      <w:r w:rsidR="00576777" w:rsidRPr="0076529C">
        <w:t>di eventuali</w:t>
      </w:r>
      <w:r w:rsidRPr="0076529C">
        <w:t xml:space="preserve"> benefits, bonus</w:t>
      </w:r>
      <w:r w:rsidRPr="0076529C">
        <w:rPr>
          <w:spacing w:val="1"/>
        </w:rPr>
        <w:t xml:space="preserve"> </w:t>
      </w:r>
      <w:r w:rsidRPr="0076529C">
        <w:t>o</w:t>
      </w:r>
      <w:r w:rsidRPr="0076529C">
        <w:rPr>
          <w:spacing w:val="1"/>
        </w:rPr>
        <w:t xml:space="preserve"> </w:t>
      </w:r>
      <w:r w:rsidRPr="0076529C">
        <w:t>indennità del</w:t>
      </w:r>
      <w:r w:rsidRPr="0076529C">
        <w:rPr>
          <w:spacing w:val="1"/>
        </w:rPr>
        <w:t xml:space="preserve"> </w:t>
      </w:r>
      <w:r w:rsidRPr="0076529C">
        <w:t>Personale</w:t>
      </w:r>
      <w:r w:rsidRPr="0076529C">
        <w:rPr>
          <w:spacing w:val="-2"/>
        </w:rPr>
        <w:t xml:space="preserve"> </w:t>
      </w:r>
    </w:p>
    <w:p w14:paraId="29691A16" w14:textId="77777777" w:rsidR="00F32B72" w:rsidRPr="0076529C" w:rsidRDefault="00F32B72" w:rsidP="0076529C">
      <w:pPr>
        <w:pStyle w:val="Paragrafoelenco"/>
        <w:numPr>
          <w:ilvl w:val="0"/>
          <w:numId w:val="1"/>
        </w:numPr>
        <w:tabs>
          <w:tab w:val="left" w:pos="993"/>
        </w:tabs>
        <w:spacing w:line="360" w:lineRule="auto"/>
        <w:ind w:left="1410" w:hanging="284"/>
        <w:jc w:val="both"/>
      </w:pPr>
      <w:r w:rsidRPr="0076529C">
        <w:t>Introduzione</w:t>
      </w:r>
      <w:r w:rsidRPr="0076529C">
        <w:rPr>
          <w:spacing w:val="-2"/>
        </w:rPr>
        <w:t xml:space="preserve"> </w:t>
      </w:r>
      <w:r w:rsidRPr="0076529C">
        <w:t>di sistemi</w:t>
      </w:r>
      <w:r w:rsidRPr="0076529C">
        <w:rPr>
          <w:spacing w:val="-4"/>
        </w:rPr>
        <w:t xml:space="preserve"> </w:t>
      </w:r>
      <w:r w:rsidRPr="0076529C">
        <w:t>incentivanti</w:t>
      </w:r>
      <w:r w:rsidRPr="0076529C">
        <w:rPr>
          <w:spacing w:val="-1"/>
        </w:rPr>
        <w:t xml:space="preserve"> </w:t>
      </w:r>
      <w:r w:rsidRPr="0076529C">
        <w:t>per</w:t>
      </w:r>
      <w:r w:rsidRPr="0076529C">
        <w:rPr>
          <w:spacing w:val="-3"/>
        </w:rPr>
        <w:t xml:space="preserve"> </w:t>
      </w:r>
      <w:r w:rsidRPr="0076529C">
        <w:t>il</w:t>
      </w:r>
      <w:r w:rsidRPr="0076529C">
        <w:rPr>
          <w:spacing w:val="-4"/>
        </w:rPr>
        <w:t xml:space="preserve"> </w:t>
      </w:r>
      <w:r w:rsidRPr="0076529C">
        <w:t>Personale.</w:t>
      </w:r>
    </w:p>
    <w:p w14:paraId="401A9296" w14:textId="77777777" w:rsidR="00F32B72" w:rsidRPr="0076529C" w:rsidRDefault="00F32B72" w:rsidP="0076529C">
      <w:pPr>
        <w:pStyle w:val="Paragrafoelenco"/>
        <w:numPr>
          <w:ilvl w:val="0"/>
          <w:numId w:val="1"/>
        </w:numPr>
        <w:tabs>
          <w:tab w:val="left" w:pos="993"/>
        </w:tabs>
        <w:spacing w:line="360" w:lineRule="auto"/>
        <w:ind w:left="1410" w:right="245" w:hanging="284"/>
        <w:jc w:val="both"/>
      </w:pPr>
      <w:r w:rsidRPr="0076529C">
        <w:t>Attribuzione</w:t>
      </w:r>
      <w:r w:rsidRPr="0076529C">
        <w:rPr>
          <w:spacing w:val="41"/>
        </w:rPr>
        <w:t xml:space="preserve"> </w:t>
      </w:r>
      <w:r w:rsidRPr="0076529C">
        <w:t>o</w:t>
      </w:r>
      <w:r w:rsidRPr="0076529C">
        <w:rPr>
          <w:spacing w:val="39"/>
        </w:rPr>
        <w:t xml:space="preserve"> </w:t>
      </w:r>
      <w:r w:rsidRPr="0076529C">
        <w:t>revoca</w:t>
      </w:r>
      <w:r w:rsidRPr="0076529C">
        <w:rPr>
          <w:spacing w:val="42"/>
        </w:rPr>
        <w:t xml:space="preserve"> </w:t>
      </w:r>
      <w:r w:rsidRPr="0076529C">
        <w:t>di</w:t>
      </w:r>
      <w:r w:rsidRPr="0076529C">
        <w:rPr>
          <w:spacing w:val="39"/>
        </w:rPr>
        <w:t xml:space="preserve"> </w:t>
      </w:r>
      <w:r w:rsidRPr="0076529C">
        <w:t>poteri</w:t>
      </w:r>
      <w:r w:rsidRPr="0076529C">
        <w:rPr>
          <w:spacing w:val="43"/>
        </w:rPr>
        <w:t xml:space="preserve"> </w:t>
      </w:r>
      <w:r w:rsidRPr="0076529C">
        <w:t>di</w:t>
      </w:r>
      <w:r w:rsidRPr="0076529C">
        <w:rPr>
          <w:spacing w:val="40"/>
        </w:rPr>
        <w:t xml:space="preserve"> </w:t>
      </w:r>
      <w:r w:rsidRPr="0076529C">
        <w:t>rappresentanza</w:t>
      </w:r>
      <w:r w:rsidRPr="0076529C">
        <w:rPr>
          <w:spacing w:val="40"/>
        </w:rPr>
        <w:t xml:space="preserve"> </w:t>
      </w:r>
      <w:r w:rsidRPr="0076529C">
        <w:t>e</w:t>
      </w:r>
      <w:r w:rsidRPr="0076529C">
        <w:rPr>
          <w:spacing w:val="39"/>
        </w:rPr>
        <w:t xml:space="preserve"> </w:t>
      </w:r>
      <w:r w:rsidRPr="0076529C">
        <w:t>uso</w:t>
      </w:r>
      <w:r w:rsidRPr="0076529C">
        <w:rPr>
          <w:spacing w:val="42"/>
        </w:rPr>
        <w:t xml:space="preserve"> </w:t>
      </w:r>
      <w:r w:rsidRPr="0076529C">
        <w:t>firma</w:t>
      </w:r>
      <w:r w:rsidRPr="0076529C">
        <w:rPr>
          <w:spacing w:val="40"/>
        </w:rPr>
        <w:t xml:space="preserve"> </w:t>
      </w:r>
      <w:r w:rsidRPr="0076529C">
        <w:t>sociale,</w:t>
      </w:r>
      <w:r w:rsidRPr="0076529C">
        <w:rPr>
          <w:spacing w:val="41"/>
        </w:rPr>
        <w:t xml:space="preserve"> </w:t>
      </w:r>
      <w:r w:rsidRPr="0076529C">
        <w:t>poteri</w:t>
      </w:r>
      <w:r w:rsidRPr="0076529C">
        <w:rPr>
          <w:spacing w:val="38"/>
        </w:rPr>
        <w:t xml:space="preserve"> </w:t>
      </w:r>
      <w:r w:rsidRPr="0076529C">
        <w:t>in</w:t>
      </w:r>
      <w:r w:rsidRPr="0076529C">
        <w:rPr>
          <w:spacing w:val="39"/>
        </w:rPr>
        <w:t xml:space="preserve"> </w:t>
      </w:r>
      <w:r w:rsidRPr="0076529C">
        <w:t>materia</w:t>
      </w:r>
      <w:r w:rsidRPr="0076529C">
        <w:rPr>
          <w:spacing w:val="42"/>
        </w:rPr>
        <w:t xml:space="preserve"> </w:t>
      </w:r>
      <w:r w:rsidRPr="0076529C">
        <w:t>di</w:t>
      </w:r>
      <w:r w:rsidRPr="0076529C">
        <w:rPr>
          <w:spacing w:val="42"/>
        </w:rPr>
        <w:t xml:space="preserve"> </w:t>
      </w:r>
      <w:r w:rsidRPr="0076529C">
        <w:t>erogazione</w:t>
      </w:r>
      <w:r w:rsidRPr="0076529C">
        <w:rPr>
          <w:spacing w:val="40"/>
        </w:rPr>
        <w:t xml:space="preserve"> </w:t>
      </w:r>
      <w:r w:rsidRPr="0076529C">
        <w:t>del</w:t>
      </w:r>
      <w:r w:rsidRPr="0076529C">
        <w:rPr>
          <w:spacing w:val="-53"/>
        </w:rPr>
        <w:t xml:space="preserve"> </w:t>
      </w:r>
      <w:r w:rsidRPr="0076529C">
        <w:t>credito,</w:t>
      </w:r>
      <w:r w:rsidRPr="0076529C">
        <w:rPr>
          <w:spacing w:val="1"/>
        </w:rPr>
        <w:t xml:space="preserve"> </w:t>
      </w:r>
      <w:r w:rsidRPr="0076529C">
        <w:t>poteri</w:t>
      </w:r>
      <w:r w:rsidRPr="0076529C">
        <w:rPr>
          <w:spacing w:val="1"/>
        </w:rPr>
        <w:t xml:space="preserve"> </w:t>
      </w:r>
      <w:r w:rsidRPr="0076529C">
        <w:t>in</w:t>
      </w:r>
      <w:r w:rsidRPr="0076529C">
        <w:rPr>
          <w:spacing w:val="1"/>
        </w:rPr>
        <w:t xml:space="preserve"> </w:t>
      </w:r>
      <w:r w:rsidRPr="0076529C">
        <w:t>materia</w:t>
      </w:r>
      <w:r w:rsidRPr="0076529C">
        <w:rPr>
          <w:spacing w:val="1"/>
        </w:rPr>
        <w:t xml:space="preserve"> </w:t>
      </w:r>
      <w:r w:rsidRPr="0076529C">
        <w:t>di</w:t>
      </w:r>
      <w:r w:rsidRPr="0076529C">
        <w:rPr>
          <w:spacing w:val="1"/>
        </w:rPr>
        <w:t xml:space="preserve"> </w:t>
      </w:r>
      <w:r w:rsidRPr="0076529C">
        <w:t>operazioni</w:t>
      </w:r>
      <w:r w:rsidRPr="0076529C">
        <w:rPr>
          <w:spacing w:val="1"/>
        </w:rPr>
        <w:t xml:space="preserve"> </w:t>
      </w:r>
      <w:r w:rsidRPr="0076529C">
        <w:t>nel</w:t>
      </w:r>
      <w:r w:rsidRPr="0076529C">
        <w:rPr>
          <w:spacing w:val="1"/>
        </w:rPr>
        <w:t xml:space="preserve"> </w:t>
      </w:r>
      <w:r w:rsidRPr="0076529C">
        <w:t>Servizio</w:t>
      </w:r>
      <w:r w:rsidRPr="0076529C">
        <w:rPr>
          <w:spacing w:val="1"/>
        </w:rPr>
        <w:t xml:space="preserve"> </w:t>
      </w:r>
      <w:r w:rsidRPr="0076529C">
        <w:t>Finanza,</w:t>
      </w:r>
      <w:r w:rsidRPr="0076529C">
        <w:rPr>
          <w:spacing w:val="1"/>
        </w:rPr>
        <w:t xml:space="preserve"> </w:t>
      </w:r>
      <w:r w:rsidRPr="0076529C">
        <w:t>relativamente</w:t>
      </w:r>
      <w:r w:rsidRPr="0076529C">
        <w:rPr>
          <w:spacing w:val="1"/>
        </w:rPr>
        <w:t xml:space="preserve"> </w:t>
      </w:r>
      <w:r w:rsidRPr="0076529C">
        <w:t>al</w:t>
      </w:r>
      <w:r w:rsidRPr="0076529C">
        <w:rPr>
          <w:spacing w:val="1"/>
        </w:rPr>
        <w:t xml:space="preserve"> </w:t>
      </w:r>
      <w:r w:rsidRPr="0076529C">
        <w:t>Personale</w:t>
      </w:r>
    </w:p>
    <w:p w14:paraId="5676611A" w14:textId="77777777" w:rsidR="00F32B72" w:rsidRPr="0076529C" w:rsidRDefault="00576777" w:rsidP="0076529C">
      <w:pPr>
        <w:pStyle w:val="Paragrafoelenco"/>
        <w:numPr>
          <w:ilvl w:val="0"/>
          <w:numId w:val="1"/>
        </w:numPr>
        <w:tabs>
          <w:tab w:val="left" w:pos="993"/>
        </w:tabs>
        <w:spacing w:after="240" w:line="360" w:lineRule="auto"/>
        <w:ind w:left="1410" w:right="245" w:hanging="284"/>
        <w:jc w:val="both"/>
      </w:pPr>
      <w:r w:rsidRPr="0076529C">
        <w:t xml:space="preserve">Sanzioni </w:t>
      </w:r>
      <w:r w:rsidR="00F32B72" w:rsidRPr="0076529C">
        <w:t>disciplinari per il</w:t>
      </w:r>
      <w:r w:rsidR="00F32B72" w:rsidRPr="0076529C">
        <w:rPr>
          <w:spacing w:val="1"/>
        </w:rPr>
        <w:t xml:space="preserve"> </w:t>
      </w:r>
      <w:r w:rsidR="00F32B72" w:rsidRPr="0076529C">
        <w:t>Personale</w:t>
      </w:r>
    </w:p>
    <w:p w14:paraId="16780FC5" w14:textId="77777777" w:rsidR="00F263D3" w:rsidRPr="0076529C" w:rsidRDefault="00F32B72" w:rsidP="0076529C">
      <w:pPr>
        <w:pStyle w:val="Corpotesto"/>
        <w:numPr>
          <w:ilvl w:val="0"/>
          <w:numId w:val="7"/>
        </w:numPr>
        <w:spacing w:before="91" w:after="240" w:line="360" w:lineRule="auto"/>
        <w:ind w:left="1069"/>
        <w:jc w:val="both"/>
        <w:outlineLvl w:val="1"/>
      </w:pPr>
      <w:bookmarkStart w:id="69" w:name="COMITATO_ESECUTIVO"/>
      <w:bookmarkStart w:id="70" w:name="DIRETTORE_GENERALE"/>
      <w:bookmarkStart w:id="71" w:name="_Toc104911494"/>
      <w:bookmarkEnd w:id="69"/>
      <w:bookmarkEnd w:id="70"/>
      <w:r w:rsidRPr="0076529C">
        <w:rPr>
          <w:b/>
        </w:rPr>
        <w:t>Attribuzioni dell’Amministratore Delegato in materia di gestione delle risorse umane</w:t>
      </w:r>
      <w:bookmarkEnd w:id="71"/>
      <w:r w:rsidRPr="0076529C">
        <w:rPr>
          <w:b/>
          <w:spacing w:val="-4"/>
        </w:rPr>
        <w:t xml:space="preserve"> </w:t>
      </w:r>
      <w:r w:rsidR="007107D1" w:rsidRPr="0076529C">
        <w:tab/>
      </w:r>
    </w:p>
    <w:p w14:paraId="1701AC92" w14:textId="77777777" w:rsidR="00835C56" w:rsidRPr="0076529C" w:rsidRDefault="000E133E" w:rsidP="0076529C">
      <w:pPr>
        <w:spacing w:after="240" w:line="360" w:lineRule="auto"/>
        <w:ind w:left="349" w:right="118" w:firstLine="720"/>
        <w:jc w:val="both"/>
      </w:pPr>
      <w:r w:rsidRPr="0076529C">
        <w:t xml:space="preserve">Ai sensi dello Statuto sociale, </w:t>
      </w:r>
      <w:r w:rsidR="00AF4D89" w:rsidRPr="0076529C">
        <w:t>l'Amministratore Delegato</w:t>
      </w:r>
      <w:r w:rsidR="00F32B72" w:rsidRPr="0076529C">
        <w:t>:</w:t>
      </w:r>
    </w:p>
    <w:p w14:paraId="364612C3" w14:textId="77777777" w:rsidR="00835C56" w:rsidRPr="0076529C" w:rsidRDefault="00AF4D89" w:rsidP="0076529C">
      <w:pPr>
        <w:pStyle w:val="Paragrafoelenco"/>
        <w:numPr>
          <w:ilvl w:val="0"/>
          <w:numId w:val="14"/>
        </w:numPr>
        <w:spacing w:line="360" w:lineRule="auto"/>
        <w:ind w:right="118"/>
        <w:jc w:val="both"/>
      </w:pPr>
      <w:r w:rsidRPr="0076529C">
        <w:t>dà esecuzione alle deliberazioni assembleari e consiliari relative all'organizzazione del</w:t>
      </w:r>
      <w:r w:rsidR="00ED715C" w:rsidRPr="0076529C">
        <w:t>l’Intermediario</w:t>
      </w:r>
      <w:r w:rsidRPr="0076529C">
        <w:t xml:space="preserve"> ed al personale dipendente;</w:t>
      </w:r>
    </w:p>
    <w:p w14:paraId="394AA5BF" w14:textId="77777777" w:rsidR="00FB1895" w:rsidRPr="0076529C" w:rsidRDefault="00AF4D89" w:rsidP="0076529C">
      <w:pPr>
        <w:pStyle w:val="Paragrafoelenco"/>
        <w:numPr>
          <w:ilvl w:val="0"/>
          <w:numId w:val="14"/>
        </w:numPr>
        <w:spacing w:after="240" w:line="360" w:lineRule="auto"/>
        <w:ind w:right="118"/>
        <w:jc w:val="both"/>
      </w:pPr>
      <w:r w:rsidRPr="0076529C">
        <w:t>dirige e coordina il personale dipendente d</w:t>
      </w:r>
      <w:r w:rsidR="00ED715C" w:rsidRPr="0076529C">
        <w:t>i</w:t>
      </w:r>
      <w:r w:rsidRPr="0076529C">
        <w:t xml:space="preserve"> Conf</w:t>
      </w:r>
      <w:r w:rsidR="00ED715C" w:rsidRPr="0076529C">
        <w:t>eserf</w:t>
      </w:r>
      <w:r w:rsidRPr="0076529C">
        <w:t>idi</w:t>
      </w:r>
      <w:r w:rsidR="00F32B72" w:rsidRPr="0076529C">
        <w:t xml:space="preserve"> in base alle direttive impartitegli dal Consiglio di Amministrazione.</w:t>
      </w:r>
    </w:p>
    <w:p w14:paraId="7FC5613B" w14:textId="77777777" w:rsidR="00835C56" w:rsidRPr="0076529C" w:rsidRDefault="00FB1895" w:rsidP="0076529C">
      <w:pPr>
        <w:spacing w:after="240" w:line="360" w:lineRule="auto"/>
        <w:ind w:left="1126" w:right="118"/>
        <w:jc w:val="both"/>
      </w:pPr>
      <w:r w:rsidRPr="0076529C">
        <w:t>Il Consiglio di Amministrazione attribuisce all’Amministratore Delegato i compiti esecutivi di:</w:t>
      </w:r>
    </w:p>
    <w:p w14:paraId="52301443" w14:textId="77777777" w:rsidR="00AC4893" w:rsidRPr="0076529C" w:rsidRDefault="00AC4893" w:rsidP="0076529C">
      <w:pPr>
        <w:pStyle w:val="Paragrafoelenco"/>
        <w:numPr>
          <w:ilvl w:val="0"/>
          <w:numId w:val="15"/>
        </w:numPr>
        <w:spacing w:line="360" w:lineRule="auto"/>
        <w:ind w:right="118"/>
        <w:jc w:val="both"/>
      </w:pPr>
      <w:r w:rsidRPr="0076529C">
        <w:t xml:space="preserve">supervisionare la gestione del personale; </w:t>
      </w:r>
    </w:p>
    <w:p w14:paraId="198623B0" w14:textId="77777777" w:rsidR="00AC4893" w:rsidRPr="0076529C" w:rsidRDefault="00AC4893" w:rsidP="0076529C">
      <w:pPr>
        <w:pStyle w:val="Paragrafoelenco"/>
        <w:numPr>
          <w:ilvl w:val="0"/>
          <w:numId w:val="15"/>
        </w:numPr>
        <w:spacing w:line="360" w:lineRule="auto"/>
        <w:ind w:right="118"/>
        <w:jc w:val="both"/>
      </w:pPr>
      <w:r w:rsidRPr="0076529C">
        <w:t>verificare la congruità dell’organico esistente e le modalità di valutazione, proponendo eventuali necessità di adeguamento;</w:t>
      </w:r>
    </w:p>
    <w:p w14:paraId="4A13C624" w14:textId="77777777" w:rsidR="00AC4893" w:rsidRPr="0076529C" w:rsidRDefault="00AC4893" w:rsidP="0076529C">
      <w:pPr>
        <w:pStyle w:val="Paragrafoelenco"/>
        <w:numPr>
          <w:ilvl w:val="0"/>
          <w:numId w:val="15"/>
        </w:numPr>
        <w:spacing w:line="360" w:lineRule="auto"/>
        <w:ind w:right="118"/>
        <w:jc w:val="both"/>
      </w:pPr>
      <w:r w:rsidRPr="0076529C">
        <w:t>attuare i compiti e le responsabilità delle strutture e delle funzioni aziendali;</w:t>
      </w:r>
    </w:p>
    <w:p w14:paraId="73A53D8C" w14:textId="77777777" w:rsidR="00AC4893" w:rsidRDefault="00AC4893" w:rsidP="0076529C">
      <w:pPr>
        <w:pStyle w:val="Paragrafoelenco"/>
        <w:numPr>
          <w:ilvl w:val="0"/>
          <w:numId w:val="15"/>
        </w:numPr>
        <w:spacing w:after="240" w:line="360" w:lineRule="auto"/>
        <w:ind w:right="118"/>
        <w:jc w:val="both"/>
      </w:pPr>
      <w:r w:rsidRPr="0076529C">
        <w:t xml:space="preserve">definire i canali per la comunicazione a tutto il personale delle politiche aziendali, delle procedure relative ai propri compiti e delle responsabilità del ruolo ricoperto, secondo le direttive </w:t>
      </w:r>
      <w:r w:rsidR="00C75434" w:rsidRPr="0076529C">
        <w:t>del Consiglio d’Amministrazione.</w:t>
      </w:r>
    </w:p>
    <w:p w14:paraId="25372856" w14:textId="77777777" w:rsidR="00B7072A" w:rsidRPr="0076529C" w:rsidRDefault="00B7072A" w:rsidP="00B7072A">
      <w:pPr>
        <w:pStyle w:val="Paragrafoelenco"/>
        <w:spacing w:after="240" w:line="360" w:lineRule="auto"/>
        <w:ind w:left="1846" w:right="118" w:firstLine="0"/>
        <w:jc w:val="both"/>
      </w:pPr>
    </w:p>
    <w:p w14:paraId="5013241D" w14:textId="77777777" w:rsidR="00F263D3" w:rsidRPr="0076529C" w:rsidRDefault="001B1288" w:rsidP="0076529C">
      <w:pPr>
        <w:pStyle w:val="Titolo2"/>
        <w:numPr>
          <w:ilvl w:val="0"/>
          <w:numId w:val="7"/>
        </w:numPr>
        <w:spacing w:after="240" w:line="360" w:lineRule="auto"/>
        <w:jc w:val="both"/>
      </w:pPr>
      <w:bookmarkStart w:id="72" w:name="RESPONSABILE_DEL_SERVIZIO_RISORSE_UMANE"/>
      <w:bookmarkStart w:id="73" w:name="_Toc104911495"/>
      <w:bookmarkEnd w:id="72"/>
      <w:r w:rsidRPr="0076529C">
        <w:lastRenderedPageBreak/>
        <w:t>Attribuzioni del</w:t>
      </w:r>
      <w:r w:rsidR="00CD7B21" w:rsidRPr="0076529C">
        <w:t xml:space="preserve"> Responsabile del </w:t>
      </w:r>
      <w:r w:rsidR="00456258" w:rsidRPr="0076529C">
        <w:t>Persona</w:t>
      </w:r>
      <w:r w:rsidR="007E4E28" w:rsidRPr="0076529C">
        <w:t>le</w:t>
      </w:r>
      <w:r w:rsidR="00456258" w:rsidRPr="0076529C">
        <w:t xml:space="preserve"> </w:t>
      </w:r>
      <w:r w:rsidR="00CD7B21" w:rsidRPr="0076529C">
        <w:t>in materia di gestione delle</w:t>
      </w:r>
      <w:r w:rsidR="00456258" w:rsidRPr="0076529C">
        <w:t xml:space="preserve"> Risorse Umane</w:t>
      </w:r>
      <w:bookmarkStart w:id="74" w:name="Attribuzioni_e_deleghe_in_materia_di_ges"/>
      <w:bookmarkEnd w:id="73"/>
      <w:bookmarkEnd w:id="74"/>
    </w:p>
    <w:p w14:paraId="095D4135" w14:textId="77777777" w:rsidR="00F263D3" w:rsidRPr="0076529C" w:rsidRDefault="00D51BD7" w:rsidP="0076529C">
      <w:pPr>
        <w:tabs>
          <w:tab w:val="left" w:pos="1014"/>
        </w:tabs>
        <w:spacing w:after="240" w:line="360" w:lineRule="auto"/>
        <w:ind w:left="720" w:right="243"/>
        <w:jc w:val="both"/>
      </w:pPr>
      <w:r w:rsidRPr="0076529C">
        <w:t>Con il presente documento i</w:t>
      </w:r>
      <w:r w:rsidR="002B1FF8" w:rsidRPr="0076529C">
        <w:t xml:space="preserve">l Consiglio di Amministrazione attribuisce al </w:t>
      </w:r>
      <w:r w:rsidR="00864050" w:rsidRPr="0076529C">
        <w:t>Responsabile</w:t>
      </w:r>
      <w:r w:rsidR="00ED715C" w:rsidRPr="0076529C">
        <w:t xml:space="preserve"> pro-tempore</w:t>
      </w:r>
      <w:r w:rsidR="00864050" w:rsidRPr="0076529C">
        <w:t xml:space="preserve"> dell’ufficio </w:t>
      </w:r>
      <w:r w:rsidR="0062394A" w:rsidRPr="0076529C">
        <w:t xml:space="preserve">Personale </w:t>
      </w:r>
      <w:r w:rsidR="002B1FF8" w:rsidRPr="0076529C">
        <w:t>la delega alla</w:t>
      </w:r>
      <w:r w:rsidR="00864050" w:rsidRPr="0076529C">
        <w:t xml:space="preserve"> </w:t>
      </w:r>
      <w:r w:rsidR="002B1FF8" w:rsidRPr="0076529C">
        <w:t>firma di tutta la documentazione, sia interna che esterna, in materia di gestione ed amministrazione del</w:t>
      </w:r>
      <w:r w:rsidR="002B1FF8" w:rsidRPr="0076529C">
        <w:rPr>
          <w:spacing w:val="1"/>
        </w:rPr>
        <w:t xml:space="preserve"> </w:t>
      </w:r>
      <w:r w:rsidR="0062394A" w:rsidRPr="0076529C">
        <w:t>personale</w:t>
      </w:r>
      <w:r w:rsidR="002B1FF8" w:rsidRPr="0076529C">
        <w:t>, in ambito di lavoro e previdenza, non specificatamente attribuita alla competenza degli Organi</w:t>
      </w:r>
      <w:r w:rsidR="002B1FF8" w:rsidRPr="0076529C">
        <w:rPr>
          <w:spacing w:val="1"/>
        </w:rPr>
        <w:t xml:space="preserve"> </w:t>
      </w:r>
      <w:r w:rsidR="002B1FF8" w:rsidRPr="0076529C">
        <w:t>Superiori od</w:t>
      </w:r>
      <w:r w:rsidR="002B1FF8" w:rsidRPr="0076529C">
        <w:rPr>
          <w:spacing w:val="-3"/>
        </w:rPr>
        <w:t xml:space="preserve"> </w:t>
      </w:r>
      <w:r w:rsidR="002B1FF8" w:rsidRPr="0076529C">
        <w:t>in esecuzione</w:t>
      </w:r>
      <w:r w:rsidR="002B1FF8" w:rsidRPr="0076529C">
        <w:rPr>
          <w:spacing w:val="-2"/>
        </w:rPr>
        <w:t xml:space="preserve"> </w:t>
      </w:r>
      <w:r w:rsidR="002B1FF8" w:rsidRPr="0076529C">
        <w:t>delle delibere degli</w:t>
      </w:r>
      <w:r w:rsidR="002B1FF8" w:rsidRPr="0076529C">
        <w:rPr>
          <w:spacing w:val="-2"/>
        </w:rPr>
        <w:t xml:space="preserve"> </w:t>
      </w:r>
      <w:r w:rsidR="002B1FF8" w:rsidRPr="0076529C">
        <w:t>stessi.</w:t>
      </w:r>
    </w:p>
    <w:p w14:paraId="599B4B78" w14:textId="77777777" w:rsidR="00F671FC" w:rsidRPr="0076529C" w:rsidRDefault="00A11B78" w:rsidP="00B7072A">
      <w:pPr>
        <w:tabs>
          <w:tab w:val="left" w:pos="1014"/>
        </w:tabs>
        <w:spacing w:after="240" w:line="360" w:lineRule="auto"/>
        <w:ind w:left="720" w:right="243"/>
        <w:jc w:val="both"/>
      </w:pPr>
      <w:r w:rsidRPr="0076529C">
        <w:t>Il Consiglio di Amministrazione attribuisce</w:t>
      </w:r>
      <w:r w:rsidR="00ED715C" w:rsidRPr="0076529C">
        <w:t>,</w:t>
      </w:r>
      <w:r w:rsidRPr="0076529C">
        <w:t xml:space="preserve"> altresì</w:t>
      </w:r>
      <w:r w:rsidR="00ED715C" w:rsidRPr="0076529C">
        <w:t>,</w:t>
      </w:r>
      <w:r w:rsidRPr="0076529C">
        <w:t xml:space="preserve"> ai responsabili di uffici e divisioni la delega alla </w:t>
      </w:r>
      <w:r w:rsidR="00912340" w:rsidRPr="0076529C">
        <w:t xml:space="preserve">Autorizzazione delle missioni </w:t>
      </w:r>
      <w:r w:rsidRPr="0076529C">
        <w:t xml:space="preserve">del </w:t>
      </w:r>
      <w:r w:rsidR="0062394A" w:rsidRPr="0076529C">
        <w:t xml:space="preserve">personale </w:t>
      </w:r>
      <w:r w:rsidR="00912340" w:rsidRPr="0076529C">
        <w:t xml:space="preserve">coordinato dagli stessi e della </w:t>
      </w:r>
      <w:r w:rsidRPr="0076529C">
        <w:t xml:space="preserve">liquidazione dei relativi </w:t>
      </w:r>
      <w:r w:rsidR="001053F5" w:rsidRPr="0076529C">
        <w:t>costi.</w:t>
      </w:r>
    </w:p>
    <w:p w14:paraId="35AB23CB" w14:textId="77777777" w:rsidR="00B7072A" w:rsidRDefault="00B7072A">
      <w:r>
        <w:br w:type="page"/>
      </w:r>
    </w:p>
    <w:p w14:paraId="0188FD7D" w14:textId="77777777" w:rsidR="00F671FC" w:rsidRPr="0076529C" w:rsidRDefault="00F671FC" w:rsidP="00EC3B43">
      <w:pPr>
        <w:pStyle w:val="Titolo1"/>
        <w:spacing w:after="240" w:line="360" w:lineRule="auto"/>
        <w:ind w:left="0"/>
        <w:jc w:val="both"/>
        <w:rPr>
          <w:rFonts w:ascii="Times New Roman" w:hAnsi="Times New Roman" w:cs="Times New Roman"/>
          <w:i/>
          <w:sz w:val="22"/>
          <w:szCs w:val="22"/>
        </w:rPr>
      </w:pPr>
      <w:bookmarkStart w:id="75" w:name="_Toc104911496"/>
      <w:r w:rsidRPr="0076529C">
        <w:rPr>
          <w:rFonts w:ascii="Times New Roman" w:hAnsi="Times New Roman" w:cs="Times New Roman"/>
          <w:i/>
          <w:sz w:val="22"/>
          <w:szCs w:val="22"/>
        </w:rPr>
        <w:lastRenderedPageBreak/>
        <w:t>PROCURE CONFERITE A SOGGETTI INDIVIDUATI DAL CONSIGLIO DI AMMINISTRAZIONE</w:t>
      </w:r>
      <w:bookmarkEnd w:id="75"/>
    </w:p>
    <w:p w14:paraId="7F71569C" w14:textId="77777777" w:rsidR="007F3B18" w:rsidRPr="00D11B48" w:rsidRDefault="007F3B18" w:rsidP="00D11B48">
      <w:pPr>
        <w:pStyle w:val="Paragrafoelenco"/>
        <w:numPr>
          <w:ilvl w:val="0"/>
          <w:numId w:val="11"/>
        </w:numPr>
        <w:spacing w:line="360" w:lineRule="auto"/>
        <w:ind w:left="1276" w:hanging="306"/>
        <w:jc w:val="both"/>
        <w:rPr>
          <w:bCs/>
        </w:rPr>
      </w:pPr>
      <w:r w:rsidRPr="00D11B48">
        <w:rPr>
          <w:bCs/>
        </w:rPr>
        <w:t>procura speciale per contratti di garanzia, finanziamenti diretti a imprese e privati e fideiussioni</w:t>
      </w:r>
    </w:p>
    <w:p w14:paraId="3A149356" w14:textId="77777777" w:rsidR="00A0361F" w:rsidRPr="00D11B48" w:rsidRDefault="00A0361F" w:rsidP="00D11B48">
      <w:pPr>
        <w:pStyle w:val="Paragrafoelenco"/>
        <w:numPr>
          <w:ilvl w:val="0"/>
          <w:numId w:val="11"/>
        </w:numPr>
        <w:spacing w:line="360" w:lineRule="auto"/>
        <w:ind w:left="1276" w:hanging="306"/>
        <w:jc w:val="both"/>
        <w:rPr>
          <w:bCs/>
        </w:rPr>
      </w:pPr>
      <w:r w:rsidRPr="00D11B48">
        <w:rPr>
          <w:bCs/>
        </w:rPr>
        <w:t>procura speciale per stipulare e sottoscrivere atti fideiussori</w:t>
      </w:r>
    </w:p>
    <w:p w14:paraId="42652894" w14:textId="77777777" w:rsidR="00A0361F" w:rsidRPr="00D11B48" w:rsidRDefault="00A0361F" w:rsidP="00D11B48">
      <w:pPr>
        <w:pStyle w:val="Paragrafoelenco"/>
        <w:numPr>
          <w:ilvl w:val="0"/>
          <w:numId w:val="11"/>
        </w:numPr>
        <w:spacing w:line="360" w:lineRule="auto"/>
        <w:ind w:left="1276" w:hanging="306"/>
        <w:jc w:val="both"/>
        <w:rPr>
          <w:bCs/>
        </w:rPr>
      </w:pPr>
      <w:r w:rsidRPr="00D11B48">
        <w:rPr>
          <w:bCs/>
        </w:rPr>
        <w:t xml:space="preserve">procura speciale per sottoscrivere documenti di rendicontazione inerenti fondi pubblici a beneficio del confidi; </w:t>
      </w:r>
    </w:p>
    <w:p w14:paraId="3DD2838B" w14:textId="77777777" w:rsidR="00A0361F" w:rsidRPr="00D11B48" w:rsidRDefault="00A0361F" w:rsidP="00D11B48">
      <w:pPr>
        <w:pStyle w:val="Paragrafoelenco"/>
        <w:numPr>
          <w:ilvl w:val="0"/>
          <w:numId w:val="11"/>
        </w:numPr>
        <w:spacing w:line="360" w:lineRule="auto"/>
        <w:ind w:left="1276" w:hanging="306"/>
        <w:jc w:val="both"/>
        <w:rPr>
          <w:bCs/>
        </w:rPr>
      </w:pPr>
      <w:r w:rsidRPr="00D11B48">
        <w:rPr>
          <w:bCs/>
        </w:rPr>
        <w:t xml:space="preserve">procura speciale per sottoscrivere documenti di rilascio delle attestazioni di capacità finanziaria, </w:t>
      </w:r>
    </w:p>
    <w:p w14:paraId="500D33CD" w14:textId="77777777" w:rsidR="00A0361F" w:rsidRPr="00D11B48" w:rsidRDefault="00A0361F" w:rsidP="00D11B48">
      <w:pPr>
        <w:pStyle w:val="Paragrafoelenco"/>
        <w:numPr>
          <w:ilvl w:val="0"/>
          <w:numId w:val="11"/>
        </w:numPr>
        <w:spacing w:line="360" w:lineRule="auto"/>
        <w:ind w:left="1276" w:hanging="306"/>
        <w:jc w:val="both"/>
        <w:rPr>
          <w:bCs/>
        </w:rPr>
      </w:pPr>
      <w:r w:rsidRPr="00D11B48">
        <w:rPr>
          <w:bCs/>
        </w:rPr>
        <w:t>procura speciale per stipulare contratti di acquisto e cessione crediti di imposta</w:t>
      </w:r>
    </w:p>
    <w:p w14:paraId="2589242E" w14:textId="77777777" w:rsidR="007F3B18" w:rsidRPr="00D11B48" w:rsidRDefault="007F3B18" w:rsidP="00D11B48">
      <w:pPr>
        <w:pStyle w:val="Paragrafoelenco"/>
        <w:numPr>
          <w:ilvl w:val="0"/>
          <w:numId w:val="11"/>
        </w:numPr>
        <w:spacing w:line="360" w:lineRule="auto"/>
        <w:ind w:left="1276" w:hanging="306"/>
        <w:jc w:val="both"/>
        <w:rPr>
          <w:bCs/>
        </w:rPr>
      </w:pPr>
      <w:r w:rsidRPr="00D11B48">
        <w:rPr>
          <w:bCs/>
        </w:rPr>
        <w:t xml:space="preserve">procura speciale per sottoscrivere ogni comunicazione, resa su carta libera o su apposita modulistica, relativa </w:t>
      </w:r>
      <w:r w:rsidR="00A0361F" w:rsidRPr="00D11B48">
        <w:rPr>
          <w:bCs/>
        </w:rPr>
        <w:t>all’operatività</w:t>
      </w:r>
      <w:r w:rsidRPr="00D11B48">
        <w:rPr>
          <w:bCs/>
        </w:rPr>
        <w:t xml:space="preserve"> del fondo centrale di garanzia gestito da </w:t>
      </w:r>
      <w:r w:rsidR="00A0361F" w:rsidRPr="00D11B48">
        <w:rPr>
          <w:bCs/>
        </w:rPr>
        <w:t xml:space="preserve">Banca </w:t>
      </w:r>
      <w:r w:rsidRPr="00D11B48">
        <w:rPr>
          <w:bCs/>
        </w:rPr>
        <w:t xml:space="preserve">del </w:t>
      </w:r>
      <w:r w:rsidR="00A0361F" w:rsidRPr="00D11B48">
        <w:rPr>
          <w:bCs/>
        </w:rPr>
        <w:t>Mezzogiorno - Medio Credito Centrale</w:t>
      </w:r>
    </w:p>
    <w:p w14:paraId="193DB0FC" w14:textId="77777777" w:rsidR="00A0361F" w:rsidRPr="00D11B48" w:rsidRDefault="00A0361F" w:rsidP="00D11B48">
      <w:pPr>
        <w:pStyle w:val="Paragrafoelenco"/>
        <w:numPr>
          <w:ilvl w:val="0"/>
          <w:numId w:val="11"/>
        </w:numPr>
        <w:spacing w:line="360" w:lineRule="auto"/>
        <w:ind w:left="1276" w:hanging="306"/>
        <w:jc w:val="both"/>
        <w:rPr>
          <w:bCs/>
        </w:rPr>
      </w:pPr>
      <w:r w:rsidRPr="00D11B48">
        <w:rPr>
          <w:bCs/>
        </w:rPr>
        <w:t>procura speciale per sottoscrivere la modulistica utilizzata nell’ambito dell’operatività del Fondo Centrale di Garanzia gestito da Banca del Mezzogiorno – Medio Credito centrale</w:t>
      </w:r>
    </w:p>
    <w:p w14:paraId="6EBB76D4" w14:textId="77777777" w:rsidR="00A0361F" w:rsidRPr="00D11B48" w:rsidRDefault="00A0361F" w:rsidP="00D11B48">
      <w:pPr>
        <w:pStyle w:val="Paragrafoelenco"/>
        <w:numPr>
          <w:ilvl w:val="0"/>
          <w:numId w:val="11"/>
        </w:numPr>
        <w:spacing w:line="360" w:lineRule="auto"/>
        <w:ind w:left="1276" w:hanging="306"/>
        <w:jc w:val="both"/>
        <w:rPr>
          <w:bCs/>
        </w:rPr>
      </w:pPr>
      <w:r w:rsidRPr="00D11B48">
        <w:rPr>
          <w:bCs/>
        </w:rPr>
        <w:t>procura speciale per stipulare atti di surroga nell’ipoteca volontaria o giudiziale iscritta dalla banca</w:t>
      </w:r>
    </w:p>
    <w:p w14:paraId="28CAA791" w14:textId="77777777" w:rsidR="007F3B18" w:rsidRPr="00D11B48" w:rsidRDefault="007F3B18" w:rsidP="00D11B48">
      <w:pPr>
        <w:pStyle w:val="Paragrafoelenco"/>
        <w:numPr>
          <w:ilvl w:val="0"/>
          <w:numId w:val="11"/>
        </w:numPr>
        <w:spacing w:line="360" w:lineRule="auto"/>
        <w:ind w:left="1276" w:hanging="306"/>
        <w:jc w:val="both"/>
        <w:rPr>
          <w:bCs/>
        </w:rPr>
      </w:pPr>
      <w:r w:rsidRPr="00D11B48">
        <w:rPr>
          <w:bCs/>
        </w:rPr>
        <w:t>procura speciale per rinunciare ad atti esecutivi, rinunciare a giudizi pendenti e transigere liti insorte</w:t>
      </w:r>
    </w:p>
    <w:p w14:paraId="018B2598" w14:textId="77777777" w:rsidR="00A0361F" w:rsidRPr="00D11B48" w:rsidRDefault="00A0361F" w:rsidP="00D11B48">
      <w:pPr>
        <w:pStyle w:val="Paragrafoelenco"/>
        <w:numPr>
          <w:ilvl w:val="0"/>
          <w:numId w:val="11"/>
        </w:numPr>
        <w:spacing w:line="360" w:lineRule="auto"/>
        <w:ind w:left="1276" w:hanging="306"/>
        <w:jc w:val="both"/>
        <w:rPr>
          <w:bCs/>
        </w:rPr>
      </w:pPr>
      <w:r w:rsidRPr="00D11B48">
        <w:rPr>
          <w:bCs/>
        </w:rPr>
        <w:t>procura speciale per rinunciare ad atti esecutivi e a giudizi pendenti, transigere liti con potere di stipulare e sottoscrivere gli atti notarili pubblici o autenticati relativi all’acquisizione di garanzie ipotecarie consensuali, sottoscrivere atti di assenso alla cancellazione di ipoteca totale o parziale</w:t>
      </w:r>
    </w:p>
    <w:p w14:paraId="522DE95F" w14:textId="77777777" w:rsidR="00A0361F" w:rsidRPr="00D11B48" w:rsidRDefault="00D11B48" w:rsidP="00D11B48">
      <w:pPr>
        <w:pStyle w:val="Paragrafoelenco"/>
        <w:numPr>
          <w:ilvl w:val="0"/>
          <w:numId w:val="11"/>
        </w:numPr>
        <w:spacing w:line="360" w:lineRule="auto"/>
        <w:ind w:left="1276" w:hanging="306"/>
        <w:jc w:val="both"/>
        <w:rPr>
          <w:bCs/>
        </w:rPr>
      </w:pPr>
      <w:r w:rsidRPr="00D11B48">
        <w:rPr>
          <w:bCs/>
        </w:rPr>
        <w:t>procura speciale</w:t>
      </w:r>
      <w:r w:rsidR="00A0361F" w:rsidRPr="00D11B48">
        <w:rPr>
          <w:bCs/>
        </w:rPr>
        <w:t xml:space="preserve"> per compiere qualsiasi operazione gestionale presso gli Uffici del Debito Pubblico, della Banca d’Italia, delle Banche in genere, compresa l’accensione, gestione ed estinzione dei rapporti di conto corrente, del Mediocredito Centrale e di ogni altro ufficio pubblico e privato</w:t>
      </w:r>
    </w:p>
    <w:p w14:paraId="465EC159" w14:textId="77777777" w:rsidR="00A0361F" w:rsidRPr="00D11B48" w:rsidRDefault="00A74565" w:rsidP="00D11B48">
      <w:pPr>
        <w:pStyle w:val="Paragrafoelenco"/>
        <w:numPr>
          <w:ilvl w:val="0"/>
          <w:numId w:val="11"/>
        </w:numPr>
        <w:spacing w:line="360" w:lineRule="auto"/>
        <w:ind w:left="1276" w:hanging="306"/>
        <w:jc w:val="both"/>
        <w:rPr>
          <w:bCs/>
        </w:rPr>
      </w:pPr>
      <w:r>
        <w:rPr>
          <w:bCs/>
        </w:rPr>
        <w:t>procura speciale</w:t>
      </w:r>
      <w:r w:rsidR="00A0361F" w:rsidRPr="00D11B48">
        <w:rPr>
          <w:bCs/>
        </w:rPr>
        <w:t xml:space="preserve"> per rappresentare avanti alla giurisdizione tributaria la società nelle controversie di carattere fiscale</w:t>
      </w:r>
    </w:p>
    <w:p w14:paraId="3C2C3E7C" w14:textId="77777777" w:rsidR="00A0361F" w:rsidRPr="00D11B48" w:rsidRDefault="00A0361F" w:rsidP="00D11B48">
      <w:pPr>
        <w:pStyle w:val="Paragrafoelenco"/>
        <w:numPr>
          <w:ilvl w:val="0"/>
          <w:numId w:val="11"/>
        </w:numPr>
        <w:spacing w:line="360" w:lineRule="auto"/>
        <w:ind w:left="1276" w:hanging="306"/>
        <w:jc w:val="both"/>
        <w:rPr>
          <w:bCs/>
        </w:rPr>
      </w:pPr>
      <w:r w:rsidRPr="00D11B48">
        <w:rPr>
          <w:bCs/>
        </w:rPr>
        <w:t>procura speciale per sottoscrivere dichiarazioni e comunicazioni di carattere fiscale</w:t>
      </w:r>
    </w:p>
    <w:p w14:paraId="0865FC02" w14:textId="77777777" w:rsidR="00A0361F" w:rsidRPr="00D11B48" w:rsidRDefault="00A0361F" w:rsidP="00D11B48">
      <w:pPr>
        <w:pStyle w:val="Paragrafoelenco"/>
        <w:numPr>
          <w:ilvl w:val="0"/>
          <w:numId w:val="11"/>
        </w:numPr>
        <w:spacing w:line="360" w:lineRule="auto"/>
        <w:ind w:left="1276" w:hanging="306"/>
        <w:jc w:val="both"/>
        <w:rPr>
          <w:bCs/>
        </w:rPr>
      </w:pPr>
      <w:r w:rsidRPr="00D11B48">
        <w:rPr>
          <w:bCs/>
        </w:rPr>
        <w:t>procura speciale per la gestione dei reclami e la sottoscrizione delle risposte agli stessi, nonché delle controdeduzioni e delle memorie di replica agli esposti avanzati avverso il Confidi presso l’Arbitro Bancario e Finanziario</w:t>
      </w:r>
    </w:p>
    <w:p w14:paraId="4B818DDA" w14:textId="77777777" w:rsidR="00D11B48" w:rsidRPr="00D11B48" w:rsidRDefault="00A0361F" w:rsidP="00D11B48">
      <w:pPr>
        <w:pStyle w:val="Paragrafoelenco"/>
        <w:numPr>
          <w:ilvl w:val="0"/>
          <w:numId w:val="11"/>
        </w:numPr>
        <w:spacing w:line="360" w:lineRule="auto"/>
        <w:ind w:left="1276" w:hanging="306"/>
        <w:jc w:val="both"/>
        <w:rPr>
          <w:bCs/>
        </w:rPr>
      </w:pPr>
      <w:r w:rsidRPr="00D11B48">
        <w:rPr>
          <w:bCs/>
        </w:rPr>
        <w:t>procura speciale per la sottoscrizione di atti notarili esecutivi di conferimento e/o revoca di procure speciali continuative, generiche o institorie</w:t>
      </w:r>
      <w:r w:rsidR="00D11B48">
        <w:rPr>
          <w:bCs/>
        </w:rPr>
        <w:t>.</w:t>
      </w:r>
    </w:p>
    <w:sectPr w:rsidR="00D11B48" w:rsidRPr="00D11B48" w:rsidSect="00E35D71">
      <w:pgSz w:w="11910" w:h="16850"/>
      <w:pgMar w:top="1985" w:right="1134" w:bottom="1134" w:left="1134" w:header="567"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95FA" w14:textId="77777777" w:rsidR="007E21CE" w:rsidRDefault="007E21CE">
      <w:r>
        <w:separator/>
      </w:r>
    </w:p>
  </w:endnote>
  <w:endnote w:type="continuationSeparator" w:id="0">
    <w:p w14:paraId="4DBE3C86" w14:textId="77777777" w:rsidR="007E21CE" w:rsidRDefault="007E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31B1" w14:textId="77777777" w:rsidR="007E21CE" w:rsidRDefault="007E21CE">
    <w:pPr>
      <w:pStyle w:val="Pidipagina"/>
      <w:jc w:val="right"/>
    </w:pPr>
  </w:p>
  <w:p w14:paraId="0B314D70" w14:textId="77777777" w:rsidR="007E21CE" w:rsidRDefault="007E21CE">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830193"/>
      <w:docPartObj>
        <w:docPartGallery w:val="Page Numbers (Bottom of Page)"/>
        <w:docPartUnique/>
      </w:docPartObj>
    </w:sdtPr>
    <w:sdtEndPr/>
    <w:sdtContent>
      <w:p w14:paraId="782CD903" w14:textId="77777777" w:rsidR="007E21CE" w:rsidRDefault="005A14FF">
        <w:pPr>
          <w:pStyle w:val="Pidipagina"/>
          <w:jc w:val="right"/>
        </w:pPr>
        <w:r>
          <w:fldChar w:fldCharType="begin"/>
        </w:r>
        <w:r>
          <w:instrText xml:space="preserve"> PAGE   \* MERGEFORMAT </w:instrText>
        </w:r>
        <w:r>
          <w:fldChar w:fldCharType="separate"/>
        </w:r>
        <w:r w:rsidR="00C1313A">
          <w:rPr>
            <w:noProof/>
          </w:rPr>
          <w:t>6</w:t>
        </w:r>
        <w:r>
          <w:rPr>
            <w:noProof/>
          </w:rPr>
          <w:fldChar w:fldCharType="end"/>
        </w:r>
      </w:p>
    </w:sdtContent>
  </w:sdt>
  <w:p w14:paraId="6B8E44B1" w14:textId="77777777" w:rsidR="007E21CE" w:rsidRDefault="007E21CE">
    <w:pPr>
      <w:pStyle w:val="Corpotes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647835"/>
      <w:docPartObj>
        <w:docPartGallery w:val="Page Numbers (Bottom of Page)"/>
        <w:docPartUnique/>
      </w:docPartObj>
    </w:sdtPr>
    <w:sdtEndPr/>
    <w:sdtContent>
      <w:p w14:paraId="0DAEB3F5" w14:textId="77777777" w:rsidR="007E21CE" w:rsidRDefault="005A14FF">
        <w:pPr>
          <w:pStyle w:val="Pidipagina"/>
          <w:jc w:val="right"/>
        </w:pPr>
        <w:r>
          <w:fldChar w:fldCharType="begin"/>
        </w:r>
        <w:r>
          <w:instrText>PAGE   \* MERGEFORMAT</w:instrText>
        </w:r>
        <w:r>
          <w:fldChar w:fldCharType="separate"/>
        </w:r>
        <w:r w:rsidR="00C1313A">
          <w:rPr>
            <w:noProof/>
          </w:rPr>
          <w:t>19</w:t>
        </w:r>
        <w:r>
          <w:rPr>
            <w:noProof/>
          </w:rPr>
          <w:fldChar w:fldCharType="end"/>
        </w:r>
      </w:p>
    </w:sdtContent>
  </w:sdt>
  <w:p w14:paraId="023A7D19" w14:textId="77777777" w:rsidR="007E21CE" w:rsidRPr="00570460" w:rsidRDefault="007E21CE" w:rsidP="005704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7D14" w14:textId="77777777" w:rsidR="007E21CE" w:rsidRDefault="007E21CE">
      <w:r>
        <w:separator/>
      </w:r>
    </w:p>
  </w:footnote>
  <w:footnote w:type="continuationSeparator" w:id="0">
    <w:p w14:paraId="1F62B117" w14:textId="77777777" w:rsidR="007E21CE" w:rsidRDefault="007E2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2FD9" w14:textId="77777777" w:rsidR="007E21CE" w:rsidRPr="007D27B8" w:rsidRDefault="007E21CE" w:rsidP="00AF5813">
    <w:pPr>
      <w:pStyle w:val="Pidipagina"/>
    </w:pPr>
    <w:r>
      <w:rPr>
        <w:noProof/>
        <w:lang w:eastAsia="it-IT"/>
      </w:rPr>
      <w:drawing>
        <wp:inline distT="0" distB="0" distL="0" distR="0" wp14:anchorId="103049B9" wp14:editId="278902D8">
          <wp:extent cx="1938628" cy="394906"/>
          <wp:effectExtent l="0" t="0" r="5080" b="571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8628" cy="394906"/>
                  </a:xfrm>
                  <a:prstGeom prst="rect">
                    <a:avLst/>
                  </a:prstGeom>
                  <a:noFill/>
                  <a:ln>
                    <a:noFill/>
                  </a:ln>
                </pic:spPr>
              </pic:pic>
            </a:graphicData>
          </a:graphic>
        </wp:inline>
      </w:drawing>
    </w:r>
    <w:r>
      <w:t xml:space="preserve">                   Struttura dei poteri delegati Ed. 00 Rev. 03 del 02/08/2022</w:t>
    </w:r>
  </w:p>
  <w:p w14:paraId="5137636F" w14:textId="77777777" w:rsidR="007E21CE" w:rsidRDefault="007E21CE">
    <w:pPr>
      <w:pStyle w:val="Corpotes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9282" w14:textId="77777777" w:rsidR="007E21CE" w:rsidRPr="007D27B8" w:rsidRDefault="007E21CE" w:rsidP="00570460">
    <w:pPr>
      <w:pStyle w:val="Pidipagina"/>
    </w:pPr>
    <w:r w:rsidRPr="002F6635">
      <w:rPr>
        <w:noProof/>
        <w:lang w:eastAsia="it-IT"/>
      </w:rPr>
      <w:drawing>
        <wp:inline distT="0" distB="0" distL="0" distR="0" wp14:anchorId="4E3EDAA1" wp14:editId="5C563B3D">
          <wp:extent cx="1938655" cy="396240"/>
          <wp:effectExtent l="0" t="0" r="4445" b="381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396240"/>
                  </a:xfrm>
                  <a:prstGeom prst="rect">
                    <a:avLst/>
                  </a:prstGeom>
                  <a:noFill/>
                </pic:spPr>
              </pic:pic>
            </a:graphicData>
          </a:graphic>
        </wp:inline>
      </w:drawing>
    </w:r>
    <w:r w:rsidRPr="002F6635">
      <w:rPr>
        <w:noProof/>
        <w:lang w:eastAsia="it-IT"/>
      </w:rPr>
      <w:tab/>
      <w:t xml:space="preserve">                       </w:t>
    </w:r>
    <w:r w:rsidRPr="002F6635">
      <w:t xml:space="preserve">Struttura dei poteri delegati Ed. 00 Rev. </w:t>
    </w:r>
    <w:r w:rsidR="00C1313A">
      <w:t>03 del 02/08/2022</w:t>
    </w:r>
  </w:p>
  <w:p w14:paraId="558F316F" w14:textId="77777777" w:rsidR="007E21CE" w:rsidRDefault="007E21CE">
    <w:pPr>
      <w:pStyle w:val="Corpotes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D6CF" w14:textId="765DD675" w:rsidR="007E21CE" w:rsidRDefault="007E21CE" w:rsidP="00C1313A">
    <w:pPr>
      <w:pStyle w:val="Pidipagina"/>
      <w:rPr>
        <w:sz w:val="2"/>
      </w:rPr>
    </w:pPr>
    <w:r w:rsidRPr="002F6635">
      <w:rPr>
        <w:noProof/>
        <w:lang w:eastAsia="it-IT"/>
      </w:rPr>
      <w:drawing>
        <wp:inline distT="0" distB="0" distL="0" distR="0" wp14:anchorId="732B6A73" wp14:editId="639FAF11">
          <wp:extent cx="1938655" cy="396240"/>
          <wp:effectExtent l="0" t="0" r="4445" b="381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396240"/>
                  </a:xfrm>
                  <a:prstGeom prst="rect">
                    <a:avLst/>
                  </a:prstGeom>
                  <a:noFill/>
                </pic:spPr>
              </pic:pic>
            </a:graphicData>
          </a:graphic>
        </wp:inline>
      </w:drawing>
    </w:r>
    <w:r w:rsidRPr="002F6635">
      <w:t xml:space="preserve">                         Struttura dei poteri delegati Ed. 00 Rev. </w:t>
    </w:r>
    <w:r w:rsidR="00C1313A">
      <w:t>0</w:t>
    </w:r>
    <w:r w:rsidR="005A14FF">
      <w:t>4</w:t>
    </w:r>
    <w:r w:rsidR="00C1313A">
      <w:t xml:space="preserve"> del 2</w:t>
    </w:r>
    <w:r w:rsidR="005A14FF">
      <w:t>3</w:t>
    </w:r>
    <w:r w:rsidR="00C1313A">
      <w:t>/</w:t>
    </w:r>
    <w:r w:rsidR="005A14FF">
      <w:t>11</w:t>
    </w:r>
    <w:r w:rsidR="00C1313A">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0E49"/>
    <w:multiLevelType w:val="hybridMultilevel"/>
    <w:tmpl w:val="00889930"/>
    <w:lvl w:ilvl="0" w:tplc="04100001">
      <w:start w:val="1"/>
      <w:numFmt w:val="bullet"/>
      <w:lvlText w:val=""/>
      <w:lvlJc w:val="left"/>
      <w:pPr>
        <w:ind w:left="1372" w:hanging="360"/>
      </w:pPr>
      <w:rPr>
        <w:rFonts w:ascii="Symbol" w:hAnsi="Symbol" w:hint="default"/>
      </w:rPr>
    </w:lvl>
    <w:lvl w:ilvl="1" w:tplc="04100017">
      <w:start w:val="1"/>
      <w:numFmt w:val="lowerLetter"/>
      <w:lvlText w:val="%2)"/>
      <w:lvlJc w:val="left"/>
      <w:pPr>
        <w:ind w:left="2092" w:hanging="360"/>
      </w:pPr>
      <w:rPr>
        <w:rFonts w:hint="default"/>
      </w:rPr>
    </w:lvl>
    <w:lvl w:ilvl="2" w:tplc="04100005">
      <w:start w:val="1"/>
      <w:numFmt w:val="bullet"/>
      <w:lvlText w:val=""/>
      <w:lvlJc w:val="left"/>
      <w:pPr>
        <w:ind w:left="2812" w:hanging="360"/>
      </w:pPr>
      <w:rPr>
        <w:rFonts w:ascii="Wingdings" w:hAnsi="Wingdings" w:hint="default"/>
      </w:rPr>
    </w:lvl>
    <w:lvl w:ilvl="3" w:tplc="04100001" w:tentative="1">
      <w:start w:val="1"/>
      <w:numFmt w:val="bullet"/>
      <w:lvlText w:val=""/>
      <w:lvlJc w:val="left"/>
      <w:pPr>
        <w:ind w:left="3532" w:hanging="360"/>
      </w:pPr>
      <w:rPr>
        <w:rFonts w:ascii="Symbol" w:hAnsi="Symbol" w:hint="default"/>
      </w:rPr>
    </w:lvl>
    <w:lvl w:ilvl="4" w:tplc="04100003" w:tentative="1">
      <w:start w:val="1"/>
      <w:numFmt w:val="bullet"/>
      <w:lvlText w:val="o"/>
      <w:lvlJc w:val="left"/>
      <w:pPr>
        <w:ind w:left="4252" w:hanging="360"/>
      </w:pPr>
      <w:rPr>
        <w:rFonts w:ascii="Courier New" w:hAnsi="Courier New" w:cs="Courier New" w:hint="default"/>
      </w:rPr>
    </w:lvl>
    <w:lvl w:ilvl="5" w:tplc="04100005" w:tentative="1">
      <w:start w:val="1"/>
      <w:numFmt w:val="bullet"/>
      <w:lvlText w:val=""/>
      <w:lvlJc w:val="left"/>
      <w:pPr>
        <w:ind w:left="4972" w:hanging="360"/>
      </w:pPr>
      <w:rPr>
        <w:rFonts w:ascii="Wingdings" w:hAnsi="Wingdings" w:hint="default"/>
      </w:rPr>
    </w:lvl>
    <w:lvl w:ilvl="6" w:tplc="04100001" w:tentative="1">
      <w:start w:val="1"/>
      <w:numFmt w:val="bullet"/>
      <w:lvlText w:val=""/>
      <w:lvlJc w:val="left"/>
      <w:pPr>
        <w:ind w:left="5692" w:hanging="360"/>
      </w:pPr>
      <w:rPr>
        <w:rFonts w:ascii="Symbol" w:hAnsi="Symbol" w:hint="default"/>
      </w:rPr>
    </w:lvl>
    <w:lvl w:ilvl="7" w:tplc="04100003" w:tentative="1">
      <w:start w:val="1"/>
      <w:numFmt w:val="bullet"/>
      <w:lvlText w:val="o"/>
      <w:lvlJc w:val="left"/>
      <w:pPr>
        <w:ind w:left="6412" w:hanging="360"/>
      </w:pPr>
      <w:rPr>
        <w:rFonts w:ascii="Courier New" w:hAnsi="Courier New" w:cs="Courier New" w:hint="default"/>
      </w:rPr>
    </w:lvl>
    <w:lvl w:ilvl="8" w:tplc="04100005" w:tentative="1">
      <w:start w:val="1"/>
      <w:numFmt w:val="bullet"/>
      <w:lvlText w:val=""/>
      <w:lvlJc w:val="left"/>
      <w:pPr>
        <w:ind w:left="7132" w:hanging="360"/>
      </w:pPr>
      <w:rPr>
        <w:rFonts w:ascii="Wingdings" w:hAnsi="Wingdings" w:hint="default"/>
      </w:rPr>
    </w:lvl>
  </w:abstractNum>
  <w:abstractNum w:abstractNumId="1" w15:restartNumberingAfterBreak="0">
    <w:nsid w:val="142F019C"/>
    <w:multiLevelType w:val="hybridMultilevel"/>
    <w:tmpl w:val="C3123534"/>
    <w:lvl w:ilvl="0" w:tplc="04100011">
      <w:start w:val="1"/>
      <w:numFmt w:val="decimal"/>
      <w:lvlText w:val="%1)"/>
      <w:lvlJc w:val="left"/>
      <w:pPr>
        <w:ind w:left="1012" w:hanging="360"/>
      </w:pPr>
      <w:rPr>
        <w:rFonts w:hint="default"/>
      </w:rPr>
    </w:lvl>
    <w:lvl w:ilvl="1" w:tplc="04100019" w:tentative="1">
      <w:start w:val="1"/>
      <w:numFmt w:val="lowerLetter"/>
      <w:lvlText w:val="%2."/>
      <w:lvlJc w:val="left"/>
      <w:pPr>
        <w:ind w:left="1732" w:hanging="360"/>
      </w:pPr>
    </w:lvl>
    <w:lvl w:ilvl="2" w:tplc="0410001B" w:tentative="1">
      <w:start w:val="1"/>
      <w:numFmt w:val="lowerRoman"/>
      <w:lvlText w:val="%3."/>
      <w:lvlJc w:val="right"/>
      <w:pPr>
        <w:ind w:left="2452" w:hanging="180"/>
      </w:pPr>
    </w:lvl>
    <w:lvl w:ilvl="3" w:tplc="0410000F" w:tentative="1">
      <w:start w:val="1"/>
      <w:numFmt w:val="decimal"/>
      <w:lvlText w:val="%4."/>
      <w:lvlJc w:val="left"/>
      <w:pPr>
        <w:ind w:left="3172" w:hanging="360"/>
      </w:pPr>
    </w:lvl>
    <w:lvl w:ilvl="4" w:tplc="04100019" w:tentative="1">
      <w:start w:val="1"/>
      <w:numFmt w:val="lowerLetter"/>
      <w:lvlText w:val="%5."/>
      <w:lvlJc w:val="left"/>
      <w:pPr>
        <w:ind w:left="3892" w:hanging="360"/>
      </w:pPr>
    </w:lvl>
    <w:lvl w:ilvl="5" w:tplc="0410001B" w:tentative="1">
      <w:start w:val="1"/>
      <w:numFmt w:val="lowerRoman"/>
      <w:lvlText w:val="%6."/>
      <w:lvlJc w:val="right"/>
      <w:pPr>
        <w:ind w:left="4612" w:hanging="180"/>
      </w:pPr>
    </w:lvl>
    <w:lvl w:ilvl="6" w:tplc="0410000F" w:tentative="1">
      <w:start w:val="1"/>
      <w:numFmt w:val="decimal"/>
      <w:lvlText w:val="%7."/>
      <w:lvlJc w:val="left"/>
      <w:pPr>
        <w:ind w:left="5332" w:hanging="360"/>
      </w:pPr>
    </w:lvl>
    <w:lvl w:ilvl="7" w:tplc="04100019" w:tentative="1">
      <w:start w:val="1"/>
      <w:numFmt w:val="lowerLetter"/>
      <w:lvlText w:val="%8."/>
      <w:lvlJc w:val="left"/>
      <w:pPr>
        <w:ind w:left="6052" w:hanging="360"/>
      </w:pPr>
    </w:lvl>
    <w:lvl w:ilvl="8" w:tplc="0410001B" w:tentative="1">
      <w:start w:val="1"/>
      <w:numFmt w:val="lowerRoman"/>
      <w:lvlText w:val="%9."/>
      <w:lvlJc w:val="right"/>
      <w:pPr>
        <w:ind w:left="6772" w:hanging="180"/>
      </w:pPr>
    </w:lvl>
  </w:abstractNum>
  <w:abstractNum w:abstractNumId="2" w15:restartNumberingAfterBreak="0">
    <w:nsid w:val="14814FEB"/>
    <w:multiLevelType w:val="hybridMultilevel"/>
    <w:tmpl w:val="FF504372"/>
    <w:lvl w:ilvl="0" w:tplc="6FB4ACB4">
      <w:numFmt w:val="bullet"/>
      <w:lvlText w:val="-"/>
      <w:lvlJc w:val="left"/>
      <w:pPr>
        <w:ind w:left="1944" w:hanging="360"/>
      </w:pPr>
      <w:rPr>
        <w:rFonts w:ascii="Garamond" w:eastAsiaTheme="minorEastAsia" w:hAnsi="Garamond" w:cstheme="minorBidi" w:hint="default"/>
      </w:rPr>
    </w:lvl>
    <w:lvl w:ilvl="1" w:tplc="04100003">
      <w:start w:val="1"/>
      <w:numFmt w:val="bullet"/>
      <w:lvlText w:val="o"/>
      <w:lvlJc w:val="left"/>
      <w:pPr>
        <w:ind w:left="2664" w:hanging="360"/>
      </w:pPr>
      <w:rPr>
        <w:rFonts w:ascii="Courier New" w:hAnsi="Courier New" w:cs="Courier New" w:hint="default"/>
      </w:rPr>
    </w:lvl>
    <w:lvl w:ilvl="2" w:tplc="04100005" w:tentative="1">
      <w:start w:val="1"/>
      <w:numFmt w:val="bullet"/>
      <w:lvlText w:val=""/>
      <w:lvlJc w:val="left"/>
      <w:pPr>
        <w:ind w:left="3384" w:hanging="360"/>
      </w:pPr>
      <w:rPr>
        <w:rFonts w:ascii="Wingdings" w:hAnsi="Wingdings" w:hint="default"/>
      </w:rPr>
    </w:lvl>
    <w:lvl w:ilvl="3" w:tplc="04100001" w:tentative="1">
      <w:start w:val="1"/>
      <w:numFmt w:val="bullet"/>
      <w:lvlText w:val=""/>
      <w:lvlJc w:val="left"/>
      <w:pPr>
        <w:ind w:left="4104" w:hanging="360"/>
      </w:pPr>
      <w:rPr>
        <w:rFonts w:ascii="Symbol" w:hAnsi="Symbol" w:hint="default"/>
      </w:rPr>
    </w:lvl>
    <w:lvl w:ilvl="4" w:tplc="04100003" w:tentative="1">
      <w:start w:val="1"/>
      <w:numFmt w:val="bullet"/>
      <w:lvlText w:val="o"/>
      <w:lvlJc w:val="left"/>
      <w:pPr>
        <w:ind w:left="4824" w:hanging="360"/>
      </w:pPr>
      <w:rPr>
        <w:rFonts w:ascii="Courier New" w:hAnsi="Courier New" w:cs="Courier New" w:hint="default"/>
      </w:rPr>
    </w:lvl>
    <w:lvl w:ilvl="5" w:tplc="04100005" w:tentative="1">
      <w:start w:val="1"/>
      <w:numFmt w:val="bullet"/>
      <w:lvlText w:val=""/>
      <w:lvlJc w:val="left"/>
      <w:pPr>
        <w:ind w:left="5544" w:hanging="360"/>
      </w:pPr>
      <w:rPr>
        <w:rFonts w:ascii="Wingdings" w:hAnsi="Wingdings" w:hint="default"/>
      </w:rPr>
    </w:lvl>
    <w:lvl w:ilvl="6" w:tplc="04100001" w:tentative="1">
      <w:start w:val="1"/>
      <w:numFmt w:val="bullet"/>
      <w:lvlText w:val=""/>
      <w:lvlJc w:val="left"/>
      <w:pPr>
        <w:ind w:left="6264" w:hanging="360"/>
      </w:pPr>
      <w:rPr>
        <w:rFonts w:ascii="Symbol" w:hAnsi="Symbol" w:hint="default"/>
      </w:rPr>
    </w:lvl>
    <w:lvl w:ilvl="7" w:tplc="04100003" w:tentative="1">
      <w:start w:val="1"/>
      <w:numFmt w:val="bullet"/>
      <w:lvlText w:val="o"/>
      <w:lvlJc w:val="left"/>
      <w:pPr>
        <w:ind w:left="6984" w:hanging="360"/>
      </w:pPr>
      <w:rPr>
        <w:rFonts w:ascii="Courier New" w:hAnsi="Courier New" w:cs="Courier New" w:hint="default"/>
      </w:rPr>
    </w:lvl>
    <w:lvl w:ilvl="8" w:tplc="04100005" w:tentative="1">
      <w:start w:val="1"/>
      <w:numFmt w:val="bullet"/>
      <w:lvlText w:val=""/>
      <w:lvlJc w:val="left"/>
      <w:pPr>
        <w:ind w:left="7704" w:hanging="360"/>
      </w:pPr>
      <w:rPr>
        <w:rFonts w:ascii="Wingdings" w:hAnsi="Wingdings" w:hint="default"/>
      </w:rPr>
    </w:lvl>
  </w:abstractNum>
  <w:abstractNum w:abstractNumId="3" w15:restartNumberingAfterBreak="0">
    <w:nsid w:val="15AF7C57"/>
    <w:multiLevelType w:val="multilevel"/>
    <w:tmpl w:val="04F8EA68"/>
    <w:lvl w:ilvl="0">
      <w:start w:val="1"/>
      <w:numFmt w:val="decimal"/>
      <w:lvlText w:val="%1."/>
      <w:lvlJc w:val="left"/>
      <w:pPr>
        <w:ind w:left="720" w:hanging="428"/>
      </w:pPr>
      <w:rPr>
        <w:rFonts w:ascii="Times New Roman" w:eastAsia="Times New Roman" w:hAnsi="Times New Roman" w:cs="Times New Roman" w:hint="default"/>
        <w:b/>
        <w:bCs/>
        <w:i w:val="0"/>
        <w:spacing w:val="0"/>
        <w:w w:val="100"/>
        <w:sz w:val="28"/>
        <w:szCs w:val="28"/>
      </w:rPr>
    </w:lvl>
    <w:lvl w:ilvl="1">
      <w:start w:val="1"/>
      <w:numFmt w:val="decimal"/>
      <w:lvlText w:val="%1.%2"/>
      <w:lvlJc w:val="left"/>
      <w:pPr>
        <w:ind w:left="1147" w:hanging="721"/>
      </w:pPr>
      <w:rPr>
        <w:rFonts w:hint="default"/>
        <w:b/>
        <w:bCs/>
        <w:w w:val="100"/>
        <w:u w:val="none"/>
      </w:rPr>
    </w:lvl>
    <w:lvl w:ilvl="2">
      <w:numFmt w:val="bullet"/>
      <w:lvlText w:val=""/>
      <w:lvlJc w:val="left"/>
      <w:pPr>
        <w:ind w:left="859" w:hanging="721"/>
      </w:pPr>
      <w:rPr>
        <w:rFonts w:ascii="Symbol" w:eastAsia="Symbol" w:hAnsi="Symbol" w:cs="Symbol" w:hint="default"/>
        <w:w w:val="100"/>
        <w:sz w:val="22"/>
        <w:szCs w:val="22"/>
      </w:rPr>
    </w:lvl>
    <w:lvl w:ilvl="3">
      <w:start w:val="1"/>
      <w:numFmt w:val="bullet"/>
      <w:lvlText w:val=""/>
      <w:lvlJc w:val="left"/>
      <w:pPr>
        <w:ind w:left="2235" w:hanging="721"/>
      </w:pPr>
      <w:rPr>
        <w:rFonts w:ascii="Symbol" w:hAnsi="Symbol" w:hint="default"/>
      </w:rPr>
    </w:lvl>
    <w:lvl w:ilvl="4">
      <w:numFmt w:val="bullet"/>
      <w:lvlText w:val="•"/>
      <w:lvlJc w:val="left"/>
      <w:pPr>
        <w:ind w:left="3451" w:hanging="721"/>
      </w:pPr>
      <w:rPr>
        <w:rFonts w:hint="default"/>
      </w:rPr>
    </w:lvl>
    <w:lvl w:ilvl="5">
      <w:numFmt w:val="bullet"/>
      <w:lvlText w:val="•"/>
      <w:lvlJc w:val="left"/>
      <w:pPr>
        <w:ind w:left="4667" w:hanging="721"/>
      </w:pPr>
      <w:rPr>
        <w:rFonts w:hint="default"/>
      </w:rPr>
    </w:lvl>
    <w:lvl w:ilvl="6">
      <w:numFmt w:val="bullet"/>
      <w:lvlText w:val="•"/>
      <w:lvlJc w:val="left"/>
      <w:pPr>
        <w:ind w:left="5883" w:hanging="721"/>
      </w:pPr>
      <w:rPr>
        <w:rFonts w:hint="default"/>
      </w:rPr>
    </w:lvl>
    <w:lvl w:ilvl="7">
      <w:numFmt w:val="bullet"/>
      <w:lvlText w:val="•"/>
      <w:lvlJc w:val="left"/>
      <w:pPr>
        <w:ind w:left="7099" w:hanging="721"/>
      </w:pPr>
      <w:rPr>
        <w:rFonts w:hint="default"/>
      </w:rPr>
    </w:lvl>
    <w:lvl w:ilvl="8">
      <w:numFmt w:val="bullet"/>
      <w:lvlText w:val="•"/>
      <w:lvlJc w:val="left"/>
      <w:pPr>
        <w:ind w:left="8314" w:hanging="721"/>
      </w:pPr>
      <w:rPr>
        <w:rFonts w:hint="default"/>
      </w:rPr>
    </w:lvl>
  </w:abstractNum>
  <w:abstractNum w:abstractNumId="4" w15:restartNumberingAfterBreak="0">
    <w:nsid w:val="1E304CBE"/>
    <w:multiLevelType w:val="hybridMultilevel"/>
    <w:tmpl w:val="31B67F7C"/>
    <w:lvl w:ilvl="0" w:tplc="04100001">
      <w:start w:val="1"/>
      <w:numFmt w:val="bullet"/>
      <w:lvlText w:val=""/>
      <w:lvlJc w:val="left"/>
      <w:pPr>
        <w:ind w:left="2204"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5A457B"/>
    <w:multiLevelType w:val="hybridMultilevel"/>
    <w:tmpl w:val="BC243D8C"/>
    <w:lvl w:ilvl="0" w:tplc="04100001">
      <w:start w:val="1"/>
      <w:numFmt w:val="bullet"/>
      <w:lvlText w:val=""/>
      <w:lvlJc w:val="left"/>
      <w:pPr>
        <w:ind w:left="1724" w:hanging="360"/>
      </w:pPr>
      <w:rPr>
        <w:rFonts w:ascii="Symbol" w:hAnsi="Symbol" w:hint="default"/>
      </w:rPr>
    </w:lvl>
    <w:lvl w:ilvl="1" w:tplc="56FECFEA">
      <w:numFmt w:val="bullet"/>
      <w:lvlText w:val="-"/>
      <w:lvlJc w:val="left"/>
      <w:pPr>
        <w:ind w:left="2444" w:hanging="360"/>
      </w:pPr>
      <w:rPr>
        <w:rFonts w:ascii="Times New Roman" w:eastAsia="Calibri" w:hAnsi="Times New Roman" w:cs="Times New Roman"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6" w15:restartNumberingAfterBreak="0">
    <w:nsid w:val="235476BD"/>
    <w:multiLevelType w:val="multilevel"/>
    <w:tmpl w:val="B9161B04"/>
    <w:lvl w:ilvl="0">
      <w:start w:val="1"/>
      <w:numFmt w:val="decimal"/>
      <w:lvlText w:val="%1."/>
      <w:lvlJc w:val="left"/>
      <w:pPr>
        <w:ind w:left="720" w:hanging="428"/>
      </w:pPr>
      <w:rPr>
        <w:rFonts w:ascii="Times New Roman" w:eastAsia="Times New Roman" w:hAnsi="Times New Roman" w:cs="Times New Roman"/>
        <w:b/>
        <w:bCs/>
        <w:i w:val="0"/>
        <w:spacing w:val="0"/>
        <w:w w:val="100"/>
        <w:sz w:val="28"/>
        <w:szCs w:val="28"/>
        <w:lang w:val="it-IT" w:eastAsia="en-US" w:bidi="ar-SA"/>
      </w:rPr>
    </w:lvl>
    <w:lvl w:ilvl="1">
      <w:start w:val="1"/>
      <w:numFmt w:val="decimal"/>
      <w:lvlText w:val="%1.%2"/>
      <w:lvlJc w:val="left"/>
      <w:pPr>
        <w:ind w:left="1147" w:hanging="721"/>
      </w:pPr>
      <w:rPr>
        <w:rFonts w:hint="default"/>
        <w:b/>
        <w:bCs/>
        <w:w w:val="100"/>
        <w:u w:val="none"/>
        <w:lang w:val="it-IT" w:eastAsia="en-US" w:bidi="ar-SA"/>
      </w:rPr>
    </w:lvl>
    <w:lvl w:ilvl="2">
      <w:numFmt w:val="bullet"/>
      <w:lvlText w:val=""/>
      <w:lvlJc w:val="left"/>
      <w:pPr>
        <w:ind w:left="859" w:hanging="721"/>
      </w:pPr>
      <w:rPr>
        <w:rFonts w:ascii="Symbol" w:eastAsia="Symbol" w:hAnsi="Symbol" w:cs="Symbol" w:hint="default"/>
        <w:w w:val="100"/>
        <w:sz w:val="22"/>
        <w:szCs w:val="22"/>
        <w:lang w:val="it-IT" w:eastAsia="en-US" w:bidi="ar-SA"/>
      </w:rPr>
    </w:lvl>
    <w:lvl w:ilvl="3">
      <w:start w:val="1"/>
      <w:numFmt w:val="bullet"/>
      <w:lvlText w:val=""/>
      <w:lvlJc w:val="left"/>
      <w:pPr>
        <w:ind w:left="2235" w:hanging="721"/>
      </w:pPr>
      <w:rPr>
        <w:rFonts w:ascii="Symbol" w:hAnsi="Symbol" w:hint="default"/>
        <w:lang w:val="it-IT" w:eastAsia="en-US" w:bidi="ar-SA"/>
      </w:rPr>
    </w:lvl>
    <w:lvl w:ilvl="4">
      <w:numFmt w:val="bullet"/>
      <w:lvlText w:val="•"/>
      <w:lvlJc w:val="left"/>
      <w:pPr>
        <w:ind w:left="3451" w:hanging="721"/>
      </w:pPr>
      <w:rPr>
        <w:rFonts w:hint="default"/>
        <w:lang w:val="it-IT" w:eastAsia="en-US" w:bidi="ar-SA"/>
      </w:rPr>
    </w:lvl>
    <w:lvl w:ilvl="5">
      <w:numFmt w:val="bullet"/>
      <w:lvlText w:val="•"/>
      <w:lvlJc w:val="left"/>
      <w:pPr>
        <w:ind w:left="4667" w:hanging="721"/>
      </w:pPr>
      <w:rPr>
        <w:rFonts w:hint="default"/>
        <w:lang w:val="it-IT" w:eastAsia="en-US" w:bidi="ar-SA"/>
      </w:rPr>
    </w:lvl>
    <w:lvl w:ilvl="6">
      <w:numFmt w:val="bullet"/>
      <w:lvlText w:val="•"/>
      <w:lvlJc w:val="left"/>
      <w:pPr>
        <w:ind w:left="5883" w:hanging="721"/>
      </w:pPr>
      <w:rPr>
        <w:rFonts w:hint="default"/>
        <w:lang w:val="it-IT" w:eastAsia="en-US" w:bidi="ar-SA"/>
      </w:rPr>
    </w:lvl>
    <w:lvl w:ilvl="7">
      <w:numFmt w:val="bullet"/>
      <w:lvlText w:val="•"/>
      <w:lvlJc w:val="left"/>
      <w:pPr>
        <w:ind w:left="7099" w:hanging="721"/>
      </w:pPr>
      <w:rPr>
        <w:rFonts w:hint="default"/>
        <w:lang w:val="it-IT" w:eastAsia="en-US" w:bidi="ar-SA"/>
      </w:rPr>
    </w:lvl>
    <w:lvl w:ilvl="8">
      <w:numFmt w:val="bullet"/>
      <w:lvlText w:val="•"/>
      <w:lvlJc w:val="left"/>
      <w:pPr>
        <w:ind w:left="8314" w:hanging="721"/>
      </w:pPr>
      <w:rPr>
        <w:rFonts w:hint="default"/>
        <w:lang w:val="it-IT" w:eastAsia="en-US" w:bidi="ar-SA"/>
      </w:rPr>
    </w:lvl>
  </w:abstractNum>
  <w:abstractNum w:abstractNumId="7" w15:restartNumberingAfterBreak="0">
    <w:nsid w:val="24521423"/>
    <w:multiLevelType w:val="hybridMultilevel"/>
    <w:tmpl w:val="C5329BC8"/>
    <w:lvl w:ilvl="0" w:tplc="04100001">
      <w:start w:val="1"/>
      <w:numFmt w:val="bullet"/>
      <w:lvlText w:val=""/>
      <w:lvlJc w:val="left"/>
      <w:pPr>
        <w:ind w:left="1353" w:hanging="360"/>
      </w:pPr>
      <w:rPr>
        <w:rFonts w:ascii="Symbol" w:hAnsi="Symbol" w:hint="default"/>
        <w:color w:val="auto"/>
      </w:rPr>
    </w:lvl>
    <w:lvl w:ilvl="1" w:tplc="04100001">
      <w:start w:val="1"/>
      <w:numFmt w:val="bullet"/>
      <w:lvlText w:val=""/>
      <w:lvlJc w:val="left"/>
      <w:pPr>
        <w:ind w:left="2029" w:hanging="360"/>
      </w:pPr>
      <w:rPr>
        <w:rFonts w:ascii="Symbol" w:hAnsi="Symbol" w:hint="default"/>
      </w:rPr>
    </w:lvl>
    <w:lvl w:ilvl="2" w:tplc="04100005">
      <w:start w:val="1"/>
      <w:numFmt w:val="bullet"/>
      <w:lvlText w:val=""/>
      <w:lvlJc w:val="left"/>
      <w:pPr>
        <w:ind w:left="2749" w:hanging="360"/>
      </w:pPr>
      <w:rPr>
        <w:rFonts w:ascii="Wingdings" w:hAnsi="Wingdings" w:hint="default"/>
      </w:rPr>
    </w:lvl>
    <w:lvl w:ilvl="3" w:tplc="04100001" w:tentative="1">
      <w:start w:val="1"/>
      <w:numFmt w:val="bullet"/>
      <w:lvlText w:val=""/>
      <w:lvlJc w:val="left"/>
      <w:pPr>
        <w:ind w:left="3469" w:hanging="360"/>
      </w:pPr>
      <w:rPr>
        <w:rFonts w:ascii="Symbol" w:hAnsi="Symbol" w:hint="default"/>
      </w:rPr>
    </w:lvl>
    <w:lvl w:ilvl="4" w:tplc="04100003" w:tentative="1">
      <w:start w:val="1"/>
      <w:numFmt w:val="bullet"/>
      <w:lvlText w:val="o"/>
      <w:lvlJc w:val="left"/>
      <w:pPr>
        <w:ind w:left="4189" w:hanging="360"/>
      </w:pPr>
      <w:rPr>
        <w:rFonts w:ascii="Courier New" w:hAnsi="Courier New" w:cs="Courier New" w:hint="default"/>
      </w:rPr>
    </w:lvl>
    <w:lvl w:ilvl="5" w:tplc="04100005" w:tentative="1">
      <w:start w:val="1"/>
      <w:numFmt w:val="bullet"/>
      <w:lvlText w:val=""/>
      <w:lvlJc w:val="left"/>
      <w:pPr>
        <w:ind w:left="4909" w:hanging="360"/>
      </w:pPr>
      <w:rPr>
        <w:rFonts w:ascii="Wingdings" w:hAnsi="Wingdings" w:hint="default"/>
      </w:rPr>
    </w:lvl>
    <w:lvl w:ilvl="6" w:tplc="04100001" w:tentative="1">
      <w:start w:val="1"/>
      <w:numFmt w:val="bullet"/>
      <w:lvlText w:val=""/>
      <w:lvlJc w:val="left"/>
      <w:pPr>
        <w:ind w:left="5629" w:hanging="360"/>
      </w:pPr>
      <w:rPr>
        <w:rFonts w:ascii="Symbol" w:hAnsi="Symbol" w:hint="default"/>
      </w:rPr>
    </w:lvl>
    <w:lvl w:ilvl="7" w:tplc="04100003" w:tentative="1">
      <w:start w:val="1"/>
      <w:numFmt w:val="bullet"/>
      <w:lvlText w:val="o"/>
      <w:lvlJc w:val="left"/>
      <w:pPr>
        <w:ind w:left="6349" w:hanging="360"/>
      </w:pPr>
      <w:rPr>
        <w:rFonts w:ascii="Courier New" w:hAnsi="Courier New" w:cs="Courier New" w:hint="default"/>
      </w:rPr>
    </w:lvl>
    <w:lvl w:ilvl="8" w:tplc="04100005" w:tentative="1">
      <w:start w:val="1"/>
      <w:numFmt w:val="bullet"/>
      <w:lvlText w:val=""/>
      <w:lvlJc w:val="left"/>
      <w:pPr>
        <w:ind w:left="7069" w:hanging="360"/>
      </w:pPr>
      <w:rPr>
        <w:rFonts w:ascii="Wingdings" w:hAnsi="Wingdings" w:hint="default"/>
      </w:rPr>
    </w:lvl>
  </w:abstractNum>
  <w:abstractNum w:abstractNumId="8" w15:restartNumberingAfterBreak="0">
    <w:nsid w:val="2B3C4C0F"/>
    <w:multiLevelType w:val="multilevel"/>
    <w:tmpl w:val="0410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2C5A2176"/>
    <w:multiLevelType w:val="hybridMultilevel"/>
    <w:tmpl w:val="A45877A4"/>
    <w:lvl w:ilvl="0" w:tplc="04100017">
      <w:start w:val="1"/>
      <w:numFmt w:val="lowerLetter"/>
      <w:lvlText w:val="%1)"/>
      <w:lvlJc w:val="left"/>
      <w:pPr>
        <w:ind w:left="3094" w:hanging="360"/>
      </w:pPr>
    </w:lvl>
    <w:lvl w:ilvl="1" w:tplc="04100019" w:tentative="1">
      <w:start w:val="1"/>
      <w:numFmt w:val="lowerLetter"/>
      <w:lvlText w:val="%2."/>
      <w:lvlJc w:val="left"/>
      <w:pPr>
        <w:ind w:left="3814" w:hanging="360"/>
      </w:pPr>
    </w:lvl>
    <w:lvl w:ilvl="2" w:tplc="0410001B" w:tentative="1">
      <w:start w:val="1"/>
      <w:numFmt w:val="lowerRoman"/>
      <w:lvlText w:val="%3."/>
      <w:lvlJc w:val="right"/>
      <w:pPr>
        <w:ind w:left="4534" w:hanging="180"/>
      </w:pPr>
    </w:lvl>
    <w:lvl w:ilvl="3" w:tplc="0410000F" w:tentative="1">
      <w:start w:val="1"/>
      <w:numFmt w:val="decimal"/>
      <w:lvlText w:val="%4."/>
      <w:lvlJc w:val="left"/>
      <w:pPr>
        <w:ind w:left="5254" w:hanging="360"/>
      </w:pPr>
    </w:lvl>
    <w:lvl w:ilvl="4" w:tplc="04100019" w:tentative="1">
      <w:start w:val="1"/>
      <w:numFmt w:val="lowerLetter"/>
      <w:lvlText w:val="%5."/>
      <w:lvlJc w:val="left"/>
      <w:pPr>
        <w:ind w:left="5974" w:hanging="360"/>
      </w:pPr>
    </w:lvl>
    <w:lvl w:ilvl="5" w:tplc="0410001B" w:tentative="1">
      <w:start w:val="1"/>
      <w:numFmt w:val="lowerRoman"/>
      <w:lvlText w:val="%6."/>
      <w:lvlJc w:val="right"/>
      <w:pPr>
        <w:ind w:left="6694" w:hanging="180"/>
      </w:pPr>
    </w:lvl>
    <w:lvl w:ilvl="6" w:tplc="0410000F" w:tentative="1">
      <w:start w:val="1"/>
      <w:numFmt w:val="decimal"/>
      <w:lvlText w:val="%7."/>
      <w:lvlJc w:val="left"/>
      <w:pPr>
        <w:ind w:left="7414" w:hanging="360"/>
      </w:pPr>
    </w:lvl>
    <w:lvl w:ilvl="7" w:tplc="04100019" w:tentative="1">
      <w:start w:val="1"/>
      <w:numFmt w:val="lowerLetter"/>
      <w:lvlText w:val="%8."/>
      <w:lvlJc w:val="left"/>
      <w:pPr>
        <w:ind w:left="8134" w:hanging="360"/>
      </w:pPr>
    </w:lvl>
    <w:lvl w:ilvl="8" w:tplc="0410001B" w:tentative="1">
      <w:start w:val="1"/>
      <w:numFmt w:val="lowerRoman"/>
      <w:lvlText w:val="%9."/>
      <w:lvlJc w:val="right"/>
      <w:pPr>
        <w:ind w:left="8854" w:hanging="180"/>
      </w:pPr>
    </w:lvl>
  </w:abstractNum>
  <w:abstractNum w:abstractNumId="10" w15:restartNumberingAfterBreak="0">
    <w:nsid w:val="2C614527"/>
    <w:multiLevelType w:val="hybridMultilevel"/>
    <w:tmpl w:val="98B4A5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8A3F3A"/>
    <w:multiLevelType w:val="hybridMultilevel"/>
    <w:tmpl w:val="EB18AA2A"/>
    <w:lvl w:ilvl="0" w:tplc="04100017">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12" w15:restartNumberingAfterBreak="0">
    <w:nsid w:val="372C4813"/>
    <w:multiLevelType w:val="hybridMultilevel"/>
    <w:tmpl w:val="B6F0C140"/>
    <w:lvl w:ilvl="0" w:tplc="38906962">
      <w:start w:val="1"/>
      <w:numFmt w:val="decimal"/>
      <w:lvlText w:val="%1."/>
      <w:lvlJc w:val="left"/>
      <w:pPr>
        <w:ind w:left="652" w:hanging="360"/>
      </w:pPr>
      <w:rPr>
        <w:rFonts w:hint="default"/>
        <w:b/>
      </w:rPr>
    </w:lvl>
    <w:lvl w:ilvl="1" w:tplc="04100019">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13" w15:restartNumberingAfterBreak="0">
    <w:nsid w:val="385004D4"/>
    <w:multiLevelType w:val="hybridMultilevel"/>
    <w:tmpl w:val="F4CE3FEC"/>
    <w:lvl w:ilvl="0" w:tplc="9BCC519A">
      <w:start w:val="1"/>
      <w:numFmt w:val="upp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4" w15:restartNumberingAfterBreak="0">
    <w:nsid w:val="400B33F7"/>
    <w:multiLevelType w:val="hybridMultilevel"/>
    <w:tmpl w:val="C0B42C7E"/>
    <w:lvl w:ilvl="0" w:tplc="04100017">
      <w:start w:val="1"/>
      <w:numFmt w:val="lowerLetter"/>
      <w:lvlText w:val="%1)"/>
      <w:lvlJc w:val="left"/>
      <w:pPr>
        <w:ind w:left="653" w:hanging="361"/>
      </w:pPr>
      <w:rPr>
        <w:rFonts w:hint="default"/>
        <w:w w:val="100"/>
        <w:sz w:val="22"/>
        <w:szCs w:val="22"/>
        <w:lang w:val="it-IT" w:eastAsia="en-US" w:bidi="ar-SA"/>
      </w:rPr>
    </w:lvl>
    <w:lvl w:ilvl="1" w:tplc="D1D8F3C6">
      <w:numFmt w:val="bullet"/>
      <w:lvlText w:val="•"/>
      <w:lvlJc w:val="left"/>
      <w:pPr>
        <w:ind w:left="1668" w:hanging="361"/>
      </w:pPr>
      <w:rPr>
        <w:rFonts w:hint="default"/>
        <w:lang w:val="it-IT" w:eastAsia="en-US" w:bidi="ar-SA"/>
      </w:rPr>
    </w:lvl>
    <w:lvl w:ilvl="2" w:tplc="8D5C68F4">
      <w:numFmt w:val="bullet"/>
      <w:lvlText w:val="•"/>
      <w:lvlJc w:val="left"/>
      <w:pPr>
        <w:ind w:left="2677" w:hanging="361"/>
      </w:pPr>
      <w:rPr>
        <w:rFonts w:hint="default"/>
        <w:lang w:val="it-IT" w:eastAsia="en-US" w:bidi="ar-SA"/>
      </w:rPr>
    </w:lvl>
    <w:lvl w:ilvl="3" w:tplc="F1D64336">
      <w:numFmt w:val="bullet"/>
      <w:lvlText w:val="•"/>
      <w:lvlJc w:val="left"/>
      <w:pPr>
        <w:ind w:left="3685" w:hanging="361"/>
      </w:pPr>
      <w:rPr>
        <w:rFonts w:hint="default"/>
        <w:lang w:val="it-IT" w:eastAsia="en-US" w:bidi="ar-SA"/>
      </w:rPr>
    </w:lvl>
    <w:lvl w:ilvl="4" w:tplc="DCC05860">
      <w:numFmt w:val="bullet"/>
      <w:lvlText w:val="•"/>
      <w:lvlJc w:val="left"/>
      <w:pPr>
        <w:ind w:left="4694" w:hanging="361"/>
      </w:pPr>
      <w:rPr>
        <w:rFonts w:hint="default"/>
        <w:lang w:val="it-IT" w:eastAsia="en-US" w:bidi="ar-SA"/>
      </w:rPr>
    </w:lvl>
    <w:lvl w:ilvl="5" w:tplc="DD2804EC">
      <w:numFmt w:val="bullet"/>
      <w:lvlText w:val="•"/>
      <w:lvlJc w:val="left"/>
      <w:pPr>
        <w:ind w:left="5703" w:hanging="361"/>
      </w:pPr>
      <w:rPr>
        <w:rFonts w:hint="default"/>
        <w:lang w:val="it-IT" w:eastAsia="en-US" w:bidi="ar-SA"/>
      </w:rPr>
    </w:lvl>
    <w:lvl w:ilvl="6" w:tplc="4C0AA970">
      <w:numFmt w:val="bullet"/>
      <w:lvlText w:val="•"/>
      <w:lvlJc w:val="left"/>
      <w:pPr>
        <w:ind w:left="6711" w:hanging="361"/>
      </w:pPr>
      <w:rPr>
        <w:rFonts w:hint="default"/>
        <w:lang w:val="it-IT" w:eastAsia="en-US" w:bidi="ar-SA"/>
      </w:rPr>
    </w:lvl>
    <w:lvl w:ilvl="7" w:tplc="998C19F6">
      <w:numFmt w:val="bullet"/>
      <w:lvlText w:val="•"/>
      <w:lvlJc w:val="left"/>
      <w:pPr>
        <w:ind w:left="7720" w:hanging="361"/>
      </w:pPr>
      <w:rPr>
        <w:rFonts w:hint="default"/>
        <w:lang w:val="it-IT" w:eastAsia="en-US" w:bidi="ar-SA"/>
      </w:rPr>
    </w:lvl>
    <w:lvl w:ilvl="8" w:tplc="50B256F8">
      <w:numFmt w:val="bullet"/>
      <w:lvlText w:val="•"/>
      <w:lvlJc w:val="left"/>
      <w:pPr>
        <w:ind w:left="8729" w:hanging="361"/>
      </w:pPr>
      <w:rPr>
        <w:rFonts w:hint="default"/>
        <w:lang w:val="it-IT" w:eastAsia="en-US" w:bidi="ar-SA"/>
      </w:rPr>
    </w:lvl>
  </w:abstractNum>
  <w:abstractNum w:abstractNumId="15" w15:restartNumberingAfterBreak="0">
    <w:nsid w:val="4091366B"/>
    <w:multiLevelType w:val="multilevel"/>
    <w:tmpl w:val="0410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410F1C56"/>
    <w:multiLevelType w:val="hybridMultilevel"/>
    <w:tmpl w:val="6CA20288"/>
    <w:lvl w:ilvl="0" w:tplc="04100001">
      <w:start w:val="1"/>
      <w:numFmt w:val="bullet"/>
      <w:lvlText w:val=""/>
      <w:lvlJc w:val="left"/>
      <w:pPr>
        <w:ind w:left="2588" w:hanging="360"/>
      </w:pPr>
      <w:rPr>
        <w:rFonts w:ascii="Symbol" w:hAnsi="Symbol" w:hint="default"/>
      </w:rPr>
    </w:lvl>
    <w:lvl w:ilvl="1" w:tplc="04100003" w:tentative="1">
      <w:start w:val="1"/>
      <w:numFmt w:val="bullet"/>
      <w:lvlText w:val="o"/>
      <w:lvlJc w:val="left"/>
      <w:pPr>
        <w:ind w:left="3308" w:hanging="360"/>
      </w:pPr>
      <w:rPr>
        <w:rFonts w:ascii="Courier New" w:hAnsi="Courier New" w:cs="Courier New" w:hint="default"/>
      </w:rPr>
    </w:lvl>
    <w:lvl w:ilvl="2" w:tplc="04100005" w:tentative="1">
      <w:start w:val="1"/>
      <w:numFmt w:val="bullet"/>
      <w:lvlText w:val=""/>
      <w:lvlJc w:val="left"/>
      <w:pPr>
        <w:ind w:left="4028" w:hanging="360"/>
      </w:pPr>
      <w:rPr>
        <w:rFonts w:ascii="Wingdings" w:hAnsi="Wingdings" w:hint="default"/>
      </w:rPr>
    </w:lvl>
    <w:lvl w:ilvl="3" w:tplc="04100001" w:tentative="1">
      <w:start w:val="1"/>
      <w:numFmt w:val="bullet"/>
      <w:lvlText w:val=""/>
      <w:lvlJc w:val="left"/>
      <w:pPr>
        <w:ind w:left="4748" w:hanging="360"/>
      </w:pPr>
      <w:rPr>
        <w:rFonts w:ascii="Symbol" w:hAnsi="Symbol" w:hint="default"/>
      </w:rPr>
    </w:lvl>
    <w:lvl w:ilvl="4" w:tplc="04100003" w:tentative="1">
      <w:start w:val="1"/>
      <w:numFmt w:val="bullet"/>
      <w:lvlText w:val="o"/>
      <w:lvlJc w:val="left"/>
      <w:pPr>
        <w:ind w:left="5468" w:hanging="360"/>
      </w:pPr>
      <w:rPr>
        <w:rFonts w:ascii="Courier New" w:hAnsi="Courier New" w:cs="Courier New" w:hint="default"/>
      </w:rPr>
    </w:lvl>
    <w:lvl w:ilvl="5" w:tplc="04100005" w:tentative="1">
      <w:start w:val="1"/>
      <w:numFmt w:val="bullet"/>
      <w:lvlText w:val=""/>
      <w:lvlJc w:val="left"/>
      <w:pPr>
        <w:ind w:left="6188" w:hanging="360"/>
      </w:pPr>
      <w:rPr>
        <w:rFonts w:ascii="Wingdings" w:hAnsi="Wingdings" w:hint="default"/>
      </w:rPr>
    </w:lvl>
    <w:lvl w:ilvl="6" w:tplc="04100001" w:tentative="1">
      <w:start w:val="1"/>
      <w:numFmt w:val="bullet"/>
      <w:lvlText w:val=""/>
      <w:lvlJc w:val="left"/>
      <w:pPr>
        <w:ind w:left="6908" w:hanging="360"/>
      </w:pPr>
      <w:rPr>
        <w:rFonts w:ascii="Symbol" w:hAnsi="Symbol" w:hint="default"/>
      </w:rPr>
    </w:lvl>
    <w:lvl w:ilvl="7" w:tplc="04100003" w:tentative="1">
      <w:start w:val="1"/>
      <w:numFmt w:val="bullet"/>
      <w:lvlText w:val="o"/>
      <w:lvlJc w:val="left"/>
      <w:pPr>
        <w:ind w:left="7628" w:hanging="360"/>
      </w:pPr>
      <w:rPr>
        <w:rFonts w:ascii="Courier New" w:hAnsi="Courier New" w:cs="Courier New" w:hint="default"/>
      </w:rPr>
    </w:lvl>
    <w:lvl w:ilvl="8" w:tplc="04100005" w:tentative="1">
      <w:start w:val="1"/>
      <w:numFmt w:val="bullet"/>
      <w:lvlText w:val=""/>
      <w:lvlJc w:val="left"/>
      <w:pPr>
        <w:ind w:left="8348" w:hanging="360"/>
      </w:pPr>
      <w:rPr>
        <w:rFonts w:ascii="Wingdings" w:hAnsi="Wingdings" w:hint="default"/>
      </w:rPr>
    </w:lvl>
  </w:abstractNum>
  <w:abstractNum w:abstractNumId="17" w15:restartNumberingAfterBreak="0">
    <w:nsid w:val="461145C8"/>
    <w:multiLevelType w:val="hybridMultilevel"/>
    <w:tmpl w:val="9E3618B4"/>
    <w:lvl w:ilvl="0" w:tplc="04100001">
      <w:start w:val="1"/>
      <w:numFmt w:val="bullet"/>
      <w:lvlText w:val=""/>
      <w:lvlJc w:val="left"/>
      <w:pPr>
        <w:ind w:left="1364" w:hanging="360"/>
      </w:pPr>
      <w:rPr>
        <w:rFonts w:ascii="Symbol" w:hAnsi="Symbol" w:hint="default"/>
      </w:rPr>
    </w:lvl>
    <w:lvl w:ilvl="1" w:tplc="0410000B">
      <w:start w:val="1"/>
      <w:numFmt w:val="bullet"/>
      <w:lvlText w:val=""/>
      <w:lvlJc w:val="left"/>
      <w:pPr>
        <w:ind w:left="2084" w:hanging="360"/>
      </w:pPr>
      <w:rPr>
        <w:rFonts w:ascii="Wingdings" w:hAnsi="Wingdings"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8" w15:restartNumberingAfterBreak="0">
    <w:nsid w:val="51393FDC"/>
    <w:multiLevelType w:val="hybridMultilevel"/>
    <w:tmpl w:val="15D6293E"/>
    <w:lvl w:ilvl="0" w:tplc="04100011">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54D94E8D"/>
    <w:multiLevelType w:val="hybridMultilevel"/>
    <w:tmpl w:val="664CDE52"/>
    <w:lvl w:ilvl="0" w:tplc="04100017">
      <w:start w:val="1"/>
      <w:numFmt w:val="lowerLetter"/>
      <w:lvlText w:val="%1)"/>
      <w:lvlJc w:val="left"/>
      <w:pPr>
        <w:ind w:left="1846" w:hanging="360"/>
      </w:pPr>
    </w:lvl>
    <w:lvl w:ilvl="1" w:tplc="04100019" w:tentative="1">
      <w:start w:val="1"/>
      <w:numFmt w:val="lowerLetter"/>
      <w:lvlText w:val="%2."/>
      <w:lvlJc w:val="left"/>
      <w:pPr>
        <w:ind w:left="2566" w:hanging="360"/>
      </w:pPr>
    </w:lvl>
    <w:lvl w:ilvl="2" w:tplc="0410001B" w:tentative="1">
      <w:start w:val="1"/>
      <w:numFmt w:val="lowerRoman"/>
      <w:lvlText w:val="%3."/>
      <w:lvlJc w:val="right"/>
      <w:pPr>
        <w:ind w:left="3286" w:hanging="180"/>
      </w:pPr>
    </w:lvl>
    <w:lvl w:ilvl="3" w:tplc="0410000F" w:tentative="1">
      <w:start w:val="1"/>
      <w:numFmt w:val="decimal"/>
      <w:lvlText w:val="%4."/>
      <w:lvlJc w:val="left"/>
      <w:pPr>
        <w:ind w:left="4006" w:hanging="360"/>
      </w:pPr>
    </w:lvl>
    <w:lvl w:ilvl="4" w:tplc="04100019" w:tentative="1">
      <w:start w:val="1"/>
      <w:numFmt w:val="lowerLetter"/>
      <w:lvlText w:val="%5."/>
      <w:lvlJc w:val="left"/>
      <w:pPr>
        <w:ind w:left="4726" w:hanging="360"/>
      </w:pPr>
    </w:lvl>
    <w:lvl w:ilvl="5" w:tplc="0410001B" w:tentative="1">
      <w:start w:val="1"/>
      <w:numFmt w:val="lowerRoman"/>
      <w:lvlText w:val="%6."/>
      <w:lvlJc w:val="right"/>
      <w:pPr>
        <w:ind w:left="5446" w:hanging="180"/>
      </w:pPr>
    </w:lvl>
    <w:lvl w:ilvl="6" w:tplc="0410000F" w:tentative="1">
      <w:start w:val="1"/>
      <w:numFmt w:val="decimal"/>
      <w:lvlText w:val="%7."/>
      <w:lvlJc w:val="left"/>
      <w:pPr>
        <w:ind w:left="6166" w:hanging="360"/>
      </w:pPr>
    </w:lvl>
    <w:lvl w:ilvl="7" w:tplc="04100019" w:tentative="1">
      <w:start w:val="1"/>
      <w:numFmt w:val="lowerLetter"/>
      <w:lvlText w:val="%8."/>
      <w:lvlJc w:val="left"/>
      <w:pPr>
        <w:ind w:left="6886" w:hanging="360"/>
      </w:pPr>
    </w:lvl>
    <w:lvl w:ilvl="8" w:tplc="0410001B" w:tentative="1">
      <w:start w:val="1"/>
      <w:numFmt w:val="lowerRoman"/>
      <w:lvlText w:val="%9."/>
      <w:lvlJc w:val="right"/>
      <w:pPr>
        <w:ind w:left="7606" w:hanging="180"/>
      </w:pPr>
    </w:lvl>
  </w:abstractNum>
  <w:abstractNum w:abstractNumId="20" w15:restartNumberingAfterBreak="0">
    <w:nsid w:val="5A6F2ADB"/>
    <w:multiLevelType w:val="hybridMultilevel"/>
    <w:tmpl w:val="1004B24C"/>
    <w:lvl w:ilvl="0" w:tplc="04100017">
      <w:start w:val="1"/>
      <w:numFmt w:val="lowerLetter"/>
      <w:lvlText w:val="%1)"/>
      <w:lvlJc w:val="left"/>
      <w:pPr>
        <w:ind w:left="2061" w:hanging="360"/>
      </w:p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21" w15:restartNumberingAfterBreak="0">
    <w:nsid w:val="5BCE3EC0"/>
    <w:multiLevelType w:val="hybridMultilevel"/>
    <w:tmpl w:val="1004B24C"/>
    <w:lvl w:ilvl="0" w:tplc="04100017">
      <w:start w:val="1"/>
      <w:numFmt w:val="lowerLetter"/>
      <w:lvlText w:val="%1)"/>
      <w:lvlJc w:val="left"/>
      <w:pPr>
        <w:ind w:left="2061" w:hanging="360"/>
      </w:p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22" w15:restartNumberingAfterBreak="0">
    <w:nsid w:val="5EFB1B86"/>
    <w:multiLevelType w:val="multilevel"/>
    <w:tmpl w:val="2AB6FA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F37DB5"/>
    <w:multiLevelType w:val="hybridMultilevel"/>
    <w:tmpl w:val="D4E4E7B6"/>
    <w:lvl w:ilvl="0" w:tplc="56FECFEA">
      <w:numFmt w:val="bullet"/>
      <w:lvlText w:val="-"/>
      <w:lvlJc w:val="left"/>
      <w:pPr>
        <w:ind w:left="2084" w:hanging="360"/>
      </w:pPr>
      <w:rPr>
        <w:rFonts w:ascii="Times New Roman" w:eastAsia="Calibri" w:hAnsi="Times New Roman" w:cs="Times New Roman" w:hint="default"/>
      </w:rPr>
    </w:lvl>
    <w:lvl w:ilvl="1" w:tplc="04100003" w:tentative="1">
      <w:start w:val="1"/>
      <w:numFmt w:val="bullet"/>
      <w:lvlText w:val="o"/>
      <w:lvlJc w:val="left"/>
      <w:pPr>
        <w:ind w:left="2804" w:hanging="360"/>
      </w:pPr>
      <w:rPr>
        <w:rFonts w:ascii="Courier New" w:hAnsi="Courier New" w:cs="Courier New" w:hint="default"/>
      </w:rPr>
    </w:lvl>
    <w:lvl w:ilvl="2" w:tplc="04100005" w:tentative="1">
      <w:start w:val="1"/>
      <w:numFmt w:val="bullet"/>
      <w:lvlText w:val=""/>
      <w:lvlJc w:val="left"/>
      <w:pPr>
        <w:ind w:left="3524" w:hanging="360"/>
      </w:pPr>
      <w:rPr>
        <w:rFonts w:ascii="Wingdings" w:hAnsi="Wingdings" w:hint="default"/>
      </w:rPr>
    </w:lvl>
    <w:lvl w:ilvl="3" w:tplc="04100001" w:tentative="1">
      <w:start w:val="1"/>
      <w:numFmt w:val="bullet"/>
      <w:lvlText w:val=""/>
      <w:lvlJc w:val="left"/>
      <w:pPr>
        <w:ind w:left="4244" w:hanging="360"/>
      </w:pPr>
      <w:rPr>
        <w:rFonts w:ascii="Symbol" w:hAnsi="Symbol" w:hint="default"/>
      </w:rPr>
    </w:lvl>
    <w:lvl w:ilvl="4" w:tplc="04100003" w:tentative="1">
      <w:start w:val="1"/>
      <w:numFmt w:val="bullet"/>
      <w:lvlText w:val="o"/>
      <w:lvlJc w:val="left"/>
      <w:pPr>
        <w:ind w:left="4964" w:hanging="360"/>
      </w:pPr>
      <w:rPr>
        <w:rFonts w:ascii="Courier New" w:hAnsi="Courier New" w:cs="Courier New" w:hint="default"/>
      </w:rPr>
    </w:lvl>
    <w:lvl w:ilvl="5" w:tplc="04100005" w:tentative="1">
      <w:start w:val="1"/>
      <w:numFmt w:val="bullet"/>
      <w:lvlText w:val=""/>
      <w:lvlJc w:val="left"/>
      <w:pPr>
        <w:ind w:left="5684" w:hanging="360"/>
      </w:pPr>
      <w:rPr>
        <w:rFonts w:ascii="Wingdings" w:hAnsi="Wingdings" w:hint="default"/>
      </w:rPr>
    </w:lvl>
    <w:lvl w:ilvl="6" w:tplc="04100001" w:tentative="1">
      <w:start w:val="1"/>
      <w:numFmt w:val="bullet"/>
      <w:lvlText w:val=""/>
      <w:lvlJc w:val="left"/>
      <w:pPr>
        <w:ind w:left="6404" w:hanging="360"/>
      </w:pPr>
      <w:rPr>
        <w:rFonts w:ascii="Symbol" w:hAnsi="Symbol" w:hint="default"/>
      </w:rPr>
    </w:lvl>
    <w:lvl w:ilvl="7" w:tplc="04100003" w:tentative="1">
      <w:start w:val="1"/>
      <w:numFmt w:val="bullet"/>
      <w:lvlText w:val="o"/>
      <w:lvlJc w:val="left"/>
      <w:pPr>
        <w:ind w:left="7124" w:hanging="360"/>
      </w:pPr>
      <w:rPr>
        <w:rFonts w:ascii="Courier New" w:hAnsi="Courier New" w:cs="Courier New" w:hint="default"/>
      </w:rPr>
    </w:lvl>
    <w:lvl w:ilvl="8" w:tplc="04100005" w:tentative="1">
      <w:start w:val="1"/>
      <w:numFmt w:val="bullet"/>
      <w:lvlText w:val=""/>
      <w:lvlJc w:val="left"/>
      <w:pPr>
        <w:ind w:left="7844" w:hanging="360"/>
      </w:pPr>
      <w:rPr>
        <w:rFonts w:ascii="Wingdings" w:hAnsi="Wingdings" w:hint="default"/>
      </w:rPr>
    </w:lvl>
  </w:abstractNum>
  <w:abstractNum w:abstractNumId="24" w15:restartNumberingAfterBreak="0">
    <w:nsid w:val="64CB15F3"/>
    <w:multiLevelType w:val="hybridMultilevel"/>
    <w:tmpl w:val="15D6293E"/>
    <w:lvl w:ilvl="0" w:tplc="04100011">
      <w:start w:val="1"/>
      <w:numFmt w:val="decimal"/>
      <w:lvlText w:val="%1)"/>
      <w:lvlJc w:val="left"/>
      <w:pPr>
        <w:ind w:left="220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8887BAA"/>
    <w:multiLevelType w:val="hybridMultilevel"/>
    <w:tmpl w:val="E4F63F66"/>
    <w:lvl w:ilvl="0" w:tplc="04100017">
      <w:start w:val="1"/>
      <w:numFmt w:val="lowerLetter"/>
      <w:lvlText w:val="%1)"/>
      <w:lvlJc w:val="lef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26" w15:restartNumberingAfterBreak="0">
    <w:nsid w:val="6C833F58"/>
    <w:multiLevelType w:val="hybridMultilevel"/>
    <w:tmpl w:val="FB34A13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7" w15:restartNumberingAfterBreak="0">
    <w:nsid w:val="79A20AD6"/>
    <w:multiLevelType w:val="hybridMultilevel"/>
    <w:tmpl w:val="3BEC4358"/>
    <w:lvl w:ilvl="0" w:tplc="56FECFEA">
      <w:numFmt w:val="bullet"/>
      <w:lvlText w:val="-"/>
      <w:lvlJc w:val="left"/>
      <w:pPr>
        <w:ind w:left="2332" w:hanging="360"/>
      </w:pPr>
      <w:rPr>
        <w:rFonts w:ascii="Times New Roman" w:eastAsia="Calibri" w:hAnsi="Times New Roman" w:cs="Times New Roman" w:hint="default"/>
      </w:rPr>
    </w:lvl>
    <w:lvl w:ilvl="1" w:tplc="04100003">
      <w:start w:val="1"/>
      <w:numFmt w:val="bullet"/>
      <w:lvlText w:val="o"/>
      <w:lvlJc w:val="left"/>
      <w:pPr>
        <w:ind w:left="3052" w:hanging="360"/>
      </w:pPr>
      <w:rPr>
        <w:rFonts w:ascii="Courier New" w:hAnsi="Courier New" w:cs="Courier New" w:hint="default"/>
      </w:rPr>
    </w:lvl>
    <w:lvl w:ilvl="2" w:tplc="04100005" w:tentative="1">
      <w:start w:val="1"/>
      <w:numFmt w:val="bullet"/>
      <w:lvlText w:val=""/>
      <w:lvlJc w:val="left"/>
      <w:pPr>
        <w:ind w:left="3772" w:hanging="360"/>
      </w:pPr>
      <w:rPr>
        <w:rFonts w:ascii="Wingdings" w:hAnsi="Wingdings" w:hint="default"/>
      </w:rPr>
    </w:lvl>
    <w:lvl w:ilvl="3" w:tplc="04100001" w:tentative="1">
      <w:start w:val="1"/>
      <w:numFmt w:val="bullet"/>
      <w:lvlText w:val=""/>
      <w:lvlJc w:val="left"/>
      <w:pPr>
        <w:ind w:left="4492" w:hanging="360"/>
      </w:pPr>
      <w:rPr>
        <w:rFonts w:ascii="Symbol" w:hAnsi="Symbol" w:hint="default"/>
      </w:rPr>
    </w:lvl>
    <w:lvl w:ilvl="4" w:tplc="04100003" w:tentative="1">
      <w:start w:val="1"/>
      <w:numFmt w:val="bullet"/>
      <w:lvlText w:val="o"/>
      <w:lvlJc w:val="left"/>
      <w:pPr>
        <w:ind w:left="5212" w:hanging="360"/>
      </w:pPr>
      <w:rPr>
        <w:rFonts w:ascii="Courier New" w:hAnsi="Courier New" w:cs="Courier New" w:hint="default"/>
      </w:rPr>
    </w:lvl>
    <w:lvl w:ilvl="5" w:tplc="04100005" w:tentative="1">
      <w:start w:val="1"/>
      <w:numFmt w:val="bullet"/>
      <w:lvlText w:val=""/>
      <w:lvlJc w:val="left"/>
      <w:pPr>
        <w:ind w:left="5932" w:hanging="360"/>
      </w:pPr>
      <w:rPr>
        <w:rFonts w:ascii="Wingdings" w:hAnsi="Wingdings" w:hint="default"/>
      </w:rPr>
    </w:lvl>
    <w:lvl w:ilvl="6" w:tplc="04100001" w:tentative="1">
      <w:start w:val="1"/>
      <w:numFmt w:val="bullet"/>
      <w:lvlText w:val=""/>
      <w:lvlJc w:val="left"/>
      <w:pPr>
        <w:ind w:left="6652" w:hanging="360"/>
      </w:pPr>
      <w:rPr>
        <w:rFonts w:ascii="Symbol" w:hAnsi="Symbol" w:hint="default"/>
      </w:rPr>
    </w:lvl>
    <w:lvl w:ilvl="7" w:tplc="04100003" w:tentative="1">
      <w:start w:val="1"/>
      <w:numFmt w:val="bullet"/>
      <w:lvlText w:val="o"/>
      <w:lvlJc w:val="left"/>
      <w:pPr>
        <w:ind w:left="7372" w:hanging="360"/>
      </w:pPr>
      <w:rPr>
        <w:rFonts w:ascii="Courier New" w:hAnsi="Courier New" w:cs="Courier New" w:hint="default"/>
      </w:rPr>
    </w:lvl>
    <w:lvl w:ilvl="8" w:tplc="04100005" w:tentative="1">
      <w:start w:val="1"/>
      <w:numFmt w:val="bullet"/>
      <w:lvlText w:val=""/>
      <w:lvlJc w:val="left"/>
      <w:pPr>
        <w:ind w:left="8092" w:hanging="360"/>
      </w:pPr>
      <w:rPr>
        <w:rFonts w:ascii="Wingdings" w:hAnsi="Wingdings" w:hint="default"/>
      </w:rPr>
    </w:lvl>
  </w:abstractNum>
  <w:abstractNum w:abstractNumId="28" w15:restartNumberingAfterBreak="0">
    <w:nsid w:val="7D5A43E9"/>
    <w:multiLevelType w:val="hybridMultilevel"/>
    <w:tmpl w:val="1F22C9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F702DB3"/>
    <w:multiLevelType w:val="hybridMultilevel"/>
    <w:tmpl w:val="C8944CD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1205875203">
    <w:abstractNumId w:val="14"/>
  </w:num>
  <w:num w:numId="2" w16cid:durableId="685131704">
    <w:abstractNumId w:val="6"/>
  </w:num>
  <w:num w:numId="3" w16cid:durableId="619534172">
    <w:abstractNumId w:val="7"/>
  </w:num>
  <w:num w:numId="4" w16cid:durableId="594168183">
    <w:abstractNumId w:val="23"/>
  </w:num>
  <w:num w:numId="5" w16cid:durableId="779840124">
    <w:abstractNumId w:val="27"/>
  </w:num>
  <w:num w:numId="6" w16cid:durableId="1806701570">
    <w:abstractNumId w:val="24"/>
  </w:num>
  <w:num w:numId="7" w16cid:durableId="850029931">
    <w:abstractNumId w:val="12"/>
  </w:num>
  <w:num w:numId="8" w16cid:durableId="1377510157">
    <w:abstractNumId w:val="17"/>
  </w:num>
  <w:num w:numId="9" w16cid:durableId="1710257408">
    <w:abstractNumId w:val="11"/>
  </w:num>
  <w:num w:numId="10" w16cid:durableId="1568609972">
    <w:abstractNumId w:val="8"/>
  </w:num>
  <w:num w:numId="11" w16cid:durableId="79374425">
    <w:abstractNumId w:val="5"/>
  </w:num>
  <w:num w:numId="12" w16cid:durableId="322857732">
    <w:abstractNumId w:val="0"/>
  </w:num>
  <w:num w:numId="13" w16cid:durableId="1501699656">
    <w:abstractNumId w:val="9"/>
  </w:num>
  <w:num w:numId="14" w16cid:durableId="1197429500">
    <w:abstractNumId w:val="25"/>
  </w:num>
  <w:num w:numId="15" w16cid:durableId="1764494365">
    <w:abstractNumId w:val="19"/>
  </w:num>
  <w:num w:numId="16" w16cid:durableId="1403872827">
    <w:abstractNumId w:val="18"/>
  </w:num>
  <w:num w:numId="17" w16cid:durableId="1086925958">
    <w:abstractNumId w:val="1"/>
  </w:num>
  <w:num w:numId="18" w16cid:durableId="805664363">
    <w:abstractNumId w:val="22"/>
  </w:num>
  <w:num w:numId="19" w16cid:durableId="337731553">
    <w:abstractNumId w:val="3"/>
  </w:num>
  <w:num w:numId="20" w16cid:durableId="981232937">
    <w:abstractNumId w:val="15"/>
  </w:num>
  <w:num w:numId="21" w16cid:durableId="909004382">
    <w:abstractNumId w:val="21"/>
  </w:num>
  <w:num w:numId="22" w16cid:durableId="1223833477">
    <w:abstractNumId w:val="20"/>
  </w:num>
  <w:num w:numId="23" w16cid:durableId="1820896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2530789">
    <w:abstractNumId w:val="2"/>
  </w:num>
  <w:num w:numId="25" w16cid:durableId="896012495">
    <w:abstractNumId w:val="26"/>
  </w:num>
  <w:num w:numId="26" w16cid:durableId="176776113">
    <w:abstractNumId w:val="29"/>
  </w:num>
  <w:num w:numId="27" w16cid:durableId="98768584">
    <w:abstractNumId w:val="28"/>
  </w:num>
  <w:num w:numId="28" w16cid:durableId="2023630625">
    <w:abstractNumId w:val="10"/>
  </w:num>
  <w:num w:numId="29" w16cid:durableId="478108919">
    <w:abstractNumId w:val="16"/>
  </w:num>
  <w:num w:numId="30" w16cid:durableId="1194533840">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D3"/>
    <w:rsid w:val="000154BD"/>
    <w:rsid w:val="000179A5"/>
    <w:rsid w:val="00020394"/>
    <w:rsid w:val="000401C7"/>
    <w:rsid w:val="0004040B"/>
    <w:rsid w:val="00044AF6"/>
    <w:rsid w:val="00044C16"/>
    <w:rsid w:val="00045CD3"/>
    <w:rsid w:val="000771BB"/>
    <w:rsid w:val="00081A7E"/>
    <w:rsid w:val="000869F1"/>
    <w:rsid w:val="00095E7A"/>
    <w:rsid w:val="00096469"/>
    <w:rsid w:val="000A1824"/>
    <w:rsid w:val="000A1AAA"/>
    <w:rsid w:val="000A371B"/>
    <w:rsid w:val="000A5075"/>
    <w:rsid w:val="000B11BA"/>
    <w:rsid w:val="000B3EAE"/>
    <w:rsid w:val="000B5FF0"/>
    <w:rsid w:val="000C40EC"/>
    <w:rsid w:val="000D1D74"/>
    <w:rsid w:val="000D34D1"/>
    <w:rsid w:val="000D69CC"/>
    <w:rsid w:val="000D6C4B"/>
    <w:rsid w:val="000D6F15"/>
    <w:rsid w:val="000E133E"/>
    <w:rsid w:val="000E14EF"/>
    <w:rsid w:val="000E40F4"/>
    <w:rsid w:val="000E59A2"/>
    <w:rsid w:val="001053F5"/>
    <w:rsid w:val="00105AFB"/>
    <w:rsid w:val="001142AB"/>
    <w:rsid w:val="0011458B"/>
    <w:rsid w:val="00115652"/>
    <w:rsid w:val="001210FE"/>
    <w:rsid w:val="0013030D"/>
    <w:rsid w:val="00130E3D"/>
    <w:rsid w:val="00132891"/>
    <w:rsid w:val="001335A3"/>
    <w:rsid w:val="00140891"/>
    <w:rsid w:val="00144ED8"/>
    <w:rsid w:val="001717A5"/>
    <w:rsid w:val="00177427"/>
    <w:rsid w:val="001845D4"/>
    <w:rsid w:val="00186119"/>
    <w:rsid w:val="00194223"/>
    <w:rsid w:val="00197260"/>
    <w:rsid w:val="001A0F47"/>
    <w:rsid w:val="001A3A9E"/>
    <w:rsid w:val="001B1288"/>
    <w:rsid w:val="001B5CA4"/>
    <w:rsid w:val="001B5D83"/>
    <w:rsid w:val="001B7540"/>
    <w:rsid w:val="001C0E68"/>
    <w:rsid w:val="001C24B0"/>
    <w:rsid w:val="001D2344"/>
    <w:rsid w:val="001F639E"/>
    <w:rsid w:val="0020203E"/>
    <w:rsid w:val="002041B6"/>
    <w:rsid w:val="00207410"/>
    <w:rsid w:val="00212E70"/>
    <w:rsid w:val="00212F11"/>
    <w:rsid w:val="002154B9"/>
    <w:rsid w:val="00215513"/>
    <w:rsid w:val="002169A5"/>
    <w:rsid w:val="0022540E"/>
    <w:rsid w:val="0022650F"/>
    <w:rsid w:val="00231A22"/>
    <w:rsid w:val="00232400"/>
    <w:rsid w:val="002346C6"/>
    <w:rsid w:val="0023584B"/>
    <w:rsid w:val="00235CF3"/>
    <w:rsid w:val="00237346"/>
    <w:rsid w:val="00240ECF"/>
    <w:rsid w:val="002436B5"/>
    <w:rsid w:val="0024614C"/>
    <w:rsid w:val="00257293"/>
    <w:rsid w:val="0026226A"/>
    <w:rsid w:val="00266B83"/>
    <w:rsid w:val="002675CD"/>
    <w:rsid w:val="00267F37"/>
    <w:rsid w:val="00270D06"/>
    <w:rsid w:val="00271064"/>
    <w:rsid w:val="002759A6"/>
    <w:rsid w:val="0027604E"/>
    <w:rsid w:val="00277C29"/>
    <w:rsid w:val="002801E4"/>
    <w:rsid w:val="00280FA5"/>
    <w:rsid w:val="00295912"/>
    <w:rsid w:val="002B0A37"/>
    <w:rsid w:val="002B11F3"/>
    <w:rsid w:val="002B1FF8"/>
    <w:rsid w:val="002B62B3"/>
    <w:rsid w:val="002B7DA2"/>
    <w:rsid w:val="002C58E3"/>
    <w:rsid w:val="002D2E42"/>
    <w:rsid w:val="002D47A8"/>
    <w:rsid w:val="002D76D1"/>
    <w:rsid w:val="002E1F29"/>
    <w:rsid w:val="002E5F82"/>
    <w:rsid w:val="002F6635"/>
    <w:rsid w:val="00306703"/>
    <w:rsid w:val="00322CE7"/>
    <w:rsid w:val="00326502"/>
    <w:rsid w:val="00334E43"/>
    <w:rsid w:val="00337B1A"/>
    <w:rsid w:val="0034218B"/>
    <w:rsid w:val="00342418"/>
    <w:rsid w:val="00343FE3"/>
    <w:rsid w:val="00351CC7"/>
    <w:rsid w:val="0036308E"/>
    <w:rsid w:val="00372A3C"/>
    <w:rsid w:val="00381DEC"/>
    <w:rsid w:val="00382E64"/>
    <w:rsid w:val="003840F3"/>
    <w:rsid w:val="00385FBD"/>
    <w:rsid w:val="00390DE9"/>
    <w:rsid w:val="0039347F"/>
    <w:rsid w:val="003A03D3"/>
    <w:rsid w:val="003A5B2F"/>
    <w:rsid w:val="003B33D2"/>
    <w:rsid w:val="003B437F"/>
    <w:rsid w:val="003C5FC9"/>
    <w:rsid w:val="003C6936"/>
    <w:rsid w:val="003D1415"/>
    <w:rsid w:val="003E5E00"/>
    <w:rsid w:val="003E61AB"/>
    <w:rsid w:val="00405625"/>
    <w:rsid w:val="004057D1"/>
    <w:rsid w:val="00425A48"/>
    <w:rsid w:val="00425F81"/>
    <w:rsid w:val="00431DA5"/>
    <w:rsid w:val="0043277E"/>
    <w:rsid w:val="00433CCC"/>
    <w:rsid w:val="0043437E"/>
    <w:rsid w:val="0043443D"/>
    <w:rsid w:val="00437AD3"/>
    <w:rsid w:val="00440F3D"/>
    <w:rsid w:val="00456258"/>
    <w:rsid w:val="0046146B"/>
    <w:rsid w:val="00464303"/>
    <w:rsid w:val="00464FCE"/>
    <w:rsid w:val="0046540F"/>
    <w:rsid w:val="00465A4D"/>
    <w:rsid w:val="00466A99"/>
    <w:rsid w:val="00473F38"/>
    <w:rsid w:val="0047529B"/>
    <w:rsid w:val="00477046"/>
    <w:rsid w:val="00482155"/>
    <w:rsid w:val="00484778"/>
    <w:rsid w:val="00493E75"/>
    <w:rsid w:val="00497528"/>
    <w:rsid w:val="004A2150"/>
    <w:rsid w:val="004A2159"/>
    <w:rsid w:val="004A4363"/>
    <w:rsid w:val="004A4CB4"/>
    <w:rsid w:val="004A6410"/>
    <w:rsid w:val="004B131A"/>
    <w:rsid w:val="004B45AC"/>
    <w:rsid w:val="004B501E"/>
    <w:rsid w:val="004B7E51"/>
    <w:rsid w:val="004C2715"/>
    <w:rsid w:val="004D0767"/>
    <w:rsid w:val="004D098B"/>
    <w:rsid w:val="004D29BB"/>
    <w:rsid w:val="004D56F8"/>
    <w:rsid w:val="004D76B6"/>
    <w:rsid w:val="004E2570"/>
    <w:rsid w:val="004F3C81"/>
    <w:rsid w:val="004F5D2C"/>
    <w:rsid w:val="00513597"/>
    <w:rsid w:val="0051480C"/>
    <w:rsid w:val="00514E33"/>
    <w:rsid w:val="00515268"/>
    <w:rsid w:val="00524083"/>
    <w:rsid w:val="00524B33"/>
    <w:rsid w:val="00525B1C"/>
    <w:rsid w:val="00525F68"/>
    <w:rsid w:val="00546401"/>
    <w:rsid w:val="005517D6"/>
    <w:rsid w:val="0055651C"/>
    <w:rsid w:val="00561CC0"/>
    <w:rsid w:val="005673CD"/>
    <w:rsid w:val="00570460"/>
    <w:rsid w:val="00576777"/>
    <w:rsid w:val="005A06FB"/>
    <w:rsid w:val="005A14FF"/>
    <w:rsid w:val="005A659D"/>
    <w:rsid w:val="005B669A"/>
    <w:rsid w:val="005B70C2"/>
    <w:rsid w:val="005C5622"/>
    <w:rsid w:val="005D0496"/>
    <w:rsid w:val="005D1D27"/>
    <w:rsid w:val="005D2291"/>
    <w:rsid w:val="005D4B6E"/>
    <w:rsid w:val="005D5AD9"/>
    <w:rsid w:val="005D6E8E"/>
    <w:rsid w:val="005D707B"/>
    <w:rsid w:val="005E0A07"/>
    <w:rsid w:val="005E6C9A"/>
    <w:rsid w:val="005E7656"/>
    <w:rsid w:val="005F0238"/>
    <w:rsid w:val="00600D7F"/>
    <w:rsid w:val="0060314C"/>
    <w:rsid w:val="006041B1"/>
    <w:rsid w:val="006118BF"/>
    <w:rsid w:val="006123B5"/>
    <w:rsid w:val="00612532"/>
    <w:rsid w:val="006160E0"/>
    <w:rsid w:val="00620FC9"/>
    <w:rsid w:val="00621F05"/>
    <w:rsid w:val="0062394A"/>
    <w:rsid w:val="006320EC"/>
    <w:rsid w:val="006348F1"/>
    <w:rsid w:val="00640030"/>
    <w:rsid w:val="00645E26"/>
    <w:rsid w:val="00651C62"/>
    <w:rsid w:val="006579AF"/>
    <w:rsid w:val="006636B8"/>
    <w:rsid w:val="0066593A"/>
    <w:rsid w:val="00667E88"/>
    <w:rsid w:val="00673988"/>
    <w:rsid w:val="00691C22"/>
    <w:rsid w:val="006A30DE"/>
    <w:rsid w:val="006A4C13"/>
    <w:rsid w:val="006A6A36"/>
    <w:rsid w:val="006C62D6"/>
    <w:rsid w:val="006D52A3"/>
    <w:rsid w:val="006E020D"/>
    <w:rsid w:val="006E51E9"/>
    <w:rsid w:val="006E7B3C"/>
    <w:rsid w:val="006F7002"/>
    <w:rsid w:val="0070792A"/>
    <w:rsid w:val="007107D1"/>
    <w:rsid w:val="00711955"/>
    <w:rsid w:val="00716A42"/>
    <w:rsid w:val="00720096"/>
    <w:rsid w:val="00730E32"/>
    <w:rsid w:val="00731335"/>
    <w:rsid w:val="007402B4"/>
    <w:rsid w:val="00751687"/>
    <w:rsid w:val="00752846"/>
    <w:rsid w:val="00754638"/>
    <w:rsid w:val="007555E7"/>
    <w:rsid w:val="00755672"/>
    <w:rsid w:val="007563E6"/>
    <w:rsid w:val="00756CF5"/>
    <w:rsid w:val="0076529C"/>
    <w:rsid w:val="007657EF"/>
    <w:rsid w:val="007707BD"/>
    <w:rsid w:val="00773927"/>
    <w:rsid w:val="007767A0"/>
    <w:rsid w:val="00780582"/>
    <w:rsid w:val="007847EB"/>
    <w:rsid w:val="0078634C"/>
    <w:rsid w:val="00794D77"/>
    <w:rsid w:val="00795F28"/>
    <w:rsid w:val="007A3075"/>
    <w:rsid w:val="007C026A"/>
    <w:rsid w:val="007C29E2"/>
    <w:rsid w:val="007D072A"/>
    <w:rsid w:val="007D1594"/>
    <w:rsid w:val="007D27B8"/>
    <w:rsid w:val="007D2B14"/>
    <w:rsid w:val="007D3402"/>
    <w:rsid w:val="007D47B6"/>
    <w:rsid w:val="007D595C"/>
    <w:rsid w:val="007E0A6C"/>
    <w:rsid w:val="007E14B2"/>
    <w:rsid w:val="007E2175"/>
    <w:rsid w:val="007E21CE"/>
    <w:rsid w:val="007E4E28"/>
    <w:rsid w:val="007E5400"/>
    <w:rsid w:val="007E6C5B"/>
    <w:rsid w:val="007F3B18"/>
    <w:rsid w:val="0080177C"/>
    <w:rsid w:val="00804924"/>
    <w:rsid w:val="00810742"/>
    <w:rsid w:val="00814DBC"/>
    <w:rsid w:val="00815F60"/>
    <w:rsid w:val="0082103F"/>
    <w:rsid w:val="00822B2A"/>
    <w:rsid w:val="00823797"/>
    <w:rsid w:val="00835C56"/>
    <w:rsid w:val="008422F0"/>
    <w:rsid w:val="00846BAB"/>
    <w:rsid w:val="00852E2B"/>
    <w:rsid w:val="00853B38"/>
    <w:rsid w:val="008636E5"/>
    <w:rsid w:val="00864050"/>
    <w:rsid w:val="00866F90"/>
    <w:rsid w:val="008715BF"/>
    <w:rsid w:val="00872D90"/>
    <w:rsid w:val="00881933"/>
    <w:rsid w:val="00883C78"/>
    <w:rsid w:val="00895776"/>
    <w:rsid w:val="00897D8B"/>
    <w:rsid w:val="008A4D62"/>
    <w:rsid w:val="008B5D9B"/>
    <w:rsid w:val="008B625B"/>
    <w:rsid w:val="008C0289"/>
    <w:rsid w:val="008C2816"/>
    <w:rsid w:val="008D4E47"/>
    <w:rsid w:val="008D6A79"/>
    <w:rsid w:val="008E0D2D"/>
    <w:rsid w:val="008E314A"/>
    <w:rsid w:val="008E3617"/>
    <w:rsid w:val="008E66B8"/>
    <w:rsid w:val="009108AE"/>
    <w:rsid w:val="00910E20"/>
    <w:rsid w:val="00912340"/>
    <w:rsid w:val="0091274E"/>
    <w:rsid w:val="00912D02"/>
    <w:rsid w:val="009136F3"/>
    <w:rsid w:val="00915D64"/>
    <w:rsid w:val="00917C8A"/>
    <w:rsid w:val="00920A21"/>
    <w:rsid w:val="009217E0"/>
    <w:rsid w:val="0093614F"/>
    <w:rsid w:val="00943418"/>
    <w:rsid w:val="00951A27"/>
    <w:rsid w:val="00951C7F"/>
    <w:rsid w:val="00962091"/>
    <w:rsid w:val="00967660"/>
    <w:rsid w:val="00973CC9"/>
    <w:rsid w:val="00982053"/>
    <w:rsid w:val="00984965"/>
    <w:rsid w:val="009859A0"/>
    <w:rsid w:val="00986AD6"/>
    <w:rsid w:val="00992F8C"/>
    <w:rsid w:val="009943F8"/>
    <w:rsid w:val="009A362D"/>
    <w:rsid w:val="009A3C27"/>
    <w:rsid w:val="009A50F9"/>
    <w:rsid w:val="009B3EB5"/>
    <w:rsid w:val="009B6D98"/>
    <w:rsid w:val="009C02A4"/>
    <w:rsid w:val="009C225F"/>
    <w:rsid w:val="009C7B86"/>
    <w:rsid w:val="009D0A4B"/>
    <w:rsid w:val="009D0B95"/>
    <w:rsid w:val="009D1349"/>
    <w:rsid w:val="009D25E5"/>
    <w:rsid w:val="009D30E2"/>
    <w:rsid w:val="009D3AC0"/>
    <w:rsid w:val="009D55F0"/>
    <w:rsid w:val="009E099C"/>
    <w:rsid w:val="009E17A1"/>
    <w:rsid w:val="009E269C"/>
    <w:rsid w:val="009F03CD"/>
    <w:rsid w:val="009F0C9B"/>
    <w:rsid w:val="009F128A"/>
    <w:rsid w:val="00A01705"/>
    <w:rsid w:val="00A0361F"/>
    <w:rsid w:val="00A037BB"/>
    <w:rsid w:val="00A05A71"/>
    <w:rsid w:val="00A11B78"/>
    <w:rsid w:val="00A14EDD"/>
    <w:rsid w:val="00A14F97"/>
    <w:rsid w:val="00A16059"/>
    <w:rsid w:val="00A23318"/>
    <w:rsid w:val="00A27D2A"/>
    <w:rsid w:val="00A368CF"/>
    <w:rsid w:val="00A43E5A"/>
    <w:rsid w:val="00A56488"/>
    <w:rsid w:val="00A606F2"/>
    <w:rsid w:val="00A634D6"/>
    <w:rsid w:val="00A666BA"/>
    <w:rsid w:val="00A74565"/>
    <w:rsid w:val="00A840A1"/>
    <w:rsid w:val="00A93549"/>
    <w:rsid w:val="00AA5A0F"/>
    <w:rsid w:val="00AB4CF3"/>
    <w:rsid w:val="00AB7B01"/>
    <w:rsid w:val="00AC4893"/>
    <w:rsid w:val="00AD1A4E"/>
    <w:rsid w:val="00AD43E2"/>
    <w:rsid w:val="00AE18ED"/>
    <w:rsid w:val="00AE3938"/>
    <w:rsid w:val="00AF0594"/>
    <w:rsid w:val="00AF1843"/>
    <w:rsid w:val="00AF19ED"/>
    <w:rsid w:val="00AF4D89"/>
    <w:rsid w:val="00AF5218"/>
    <w:rsid w:val="00AF5813"/>
    <w:rsid w:val="00B0227F"/>
    <w:rsid w:val="00B0572A"/>
    <w:rsid w:val="00B063DE"/>
    <w:rsid w:val="00B10B05"/>
    <w:rsid w:val="00B13C25"/>
    <w:rsid w:val="00B16CFC"/>
    <w:rsid w:val="00B172E9"/>
    <w:rsid w:val="00B23B5E"/>
    <w:rsid w:val="00B402A9"/>
    <w:rsid w:val="00B40E39"/>
    <w:rsid w:val="00B42EC5"/>
    <w:rsid w:val="00B46295"/>
    <w:rsid w:val="00B53697"/>
    <w:rsid w:val="00B65ED6"/>
    <w:rsid w:val="00B67E24"/>
    <w:rsid w:val="00B7072A"/>
    <w:rsid w:val="00B73667"/>
    <w:rsid w:val="00B7657E"/>
    <w:rsid w:val="00B76698"/>
    <w:rsid w:val="00B76C04"/>
    <w:rsid w:val="00B85F52"/>
    <w:rsid w:val="00BA3F33"/>
    <w:rsid w:val="00BA43E9"/>
    <w:rsid w:val="00BA4E21"/>
    <w:rsid w:val="00BB2509"/>
    <w:rsid w:val="00BB5C73"/>
    <w:rsid w:val="00BB76FC"/>
    <w:rsid w:val="00BD7C0D"/>
    <w:rsid w:val="00BF00DD"/>
    <w:rsid w:val="00BF29E8"/>
    <w:rsid w:val="00BF2E60"/>
    <w:rsid w:val="00C00196"/>
    <w:rsid w:val="00C0315A"/>
    <w:rsid w:val="00C0370C"/>
    <w:rsid w:val="00C10C97"/>
    <w:rsid w:val="00C1313A"/>
    <w:rsid w:val="00C4017D"/>
    <w:rsid w:val="00C4108A"/>
    <w:rsid w:val="00C4372E"/>
    <w:rsid w:val="00C46AC8"/>
    <w:rsid w:val="00C536A1"/>
    <w:rsid w:val="00C56F63"/>
    <w:rsid w:val="00C57896"/>
    <w:rsid w:val="00C644E4"/>
    <w:rsid w:val="00C651B1"/>
    <w:rsid w:val="00C72BFD"/>
    <w:rsid w:val="00C75434"/>
    <w:rsid w:val="00C769BD"/>
    <w:rsid w:val="00C82CF0"/>
    <w:rsid w:val="00C90433"/>
    <w:rsid w:val="00C92887"/>
    <w:rsid w:val="00C94772"/>
    <w:rsid w:val="00C95223"/>
    <w:rsid w:val="00C96C26"/>
    <w:rsid w:val="00CD1AD8"/>
    <w:rsid w:val="00CD57B5"/>
    <w:rsid w:val="00CD741F"/>
    <w:rsid w:val="00CD7B21"/>
    <w:rsid w:val="00CE4D94"/>
    <w:rsid w:val="00D11B48"/>
    <w:rsid w:val="00D137D2"/>
    <w:rsid w:val="00D14FE1"/>
    <w:rsid w:val="00D159D2"/>
    <w:rsid w:val="00D163B5"/>
    <w:rsid w:val="00D24454"/>
    <w:rsid w:val="00D27574"/>
    <w:rsid w:val="00D34A38"/>
    <w:rsid w:val="00D41347"/>
    <w:rsid w:val="00D441E3"/>
    <w:rsid w:val="00D51930"/>
    <w:rsid w:val="00D51BD7"/>
    <w:rsid w:val="00D613C8"/>
    <w:rsid w:val="00D67105"/>
    <w:rsid w:val="00D67AF3"/>
    <w:rsid w:val="00D72342"/>
    <w:rsid w:val="00D7476E"/>
    <w:rsid w:val="00D76621"/>
    <w:rsid w:val="00D80263"/>
    <w:rsid w:val="00D81499"/>
    <w:rsid w:val="00D855BD"/>
    <w:rsid w:val="00D86B2E"/>
    <w:rsid w:val="00D876F4"/>
    <w:rsid w:val="00D916A9"/>
    <w:rsid w:val="00D969CD"/>
    <w:rsid w:val="00D97AC5"/>
    <w:rsid w:val="00DA37F8"/>
    <w:rsid w:val="00DA438D"/>
    <w:rsid w:val="00DB4296"/>
    <w:rsid w:val="00DC277C"/>
    <w:rsid w:val="00DC704D"/>
    <w:rsid w:val="00DD1DDD"/>
    <w:rsid w:val="00DD4479"/>
    <w:rsid w:val="00DE0343"/>
    <w:rsid w:val="00DE18DB"/>
    <w:rsid w:val="00DE5C8D"/>
    <w:rsid w:val="00DF4C97"/>
    <w:rsid w:val="00DF6EDD"/>
    <w:rsid w:val="00E01EFD"/>
    <w:rsid w:val="00E02A61"/>
    <w:rsid w:val="00E02B4D"/>
    <w:rsid w:val="00E10870"/>
    <w:rsid w:val="00E16954"/>
    <w:rsid w:val="00E32D2A"/>
    <w:rsid w:val="00E34AC4"/>
    <w:rsid w:val="00E35D71"/>
    <w:rsid w:val="00E373D2"/>
    <w:rsid w:val="00E42CC8"/>
    <w:rsid w:val="00E55F94"/>
    <w:rsid w:val="00E633FC"/>
    <w:rsid w:val="00E64BEC"/>
    <w:rsid w:val="00E65C30"/>
    <w:rsid w:val="00E743EA"/>
    <w:rsid w:val="00E75906"/>
    <w:rsid w:val="00E77D34"/>
    <w:rsid w:val="00E82F2B"/>
    <w:rsid w:val="00E85E67"/>
    <w:rsid w:val="00E866B5"/>
    <w:rsid w:val="00E86FDA"/>
    <w:rsid w:val="00E87401"/>
    <w:rsid w:val="00E87D34"/>
    <w:rsid w:val="00E90ACB"/>
    <w:rsid w:val="00E9406D"/>
    <w:rsid w:val="00EA55D4"/>
    <w:rsid w:val="00EB2B93"/>
    <w:rsid w:val="00EB70B3"/>
    <w:rsid w:val="00EC038F"/>
    <w:rsid w:val="00EC3B43"/>
    <w:rsid w:val="00ED1292"/>
    <w:rsid w:val="00ED715C"/>
    <w:rsid w:val="00ED7C87"/>
    <w:rsid w:val="00EE0E64"/>
    <w:rsid w:val="00EE239E"/>
    <w:rsid w:val="00EF1239"/>
    <w:rsid w:val="00EF57CD"/>
    <w:rsid w:val="00EF702A"/>
    <w:rsid w:val="00EF72AC"/>
    <w:rsid w:val="00F0013C"/>
    <w:rsid w:val="00F02C11"/>
    <w:rsid w:val="00F124A3"/>
    <w:rsid w:val="00F2516F"/>
    <w:rsid w:val="00F263D3"/>
    <w:rsid w:val="00F26A6C"/>
    <w:rsid w:val="00F32B72"/>
    <w:rsid w:val="00F4035E"/>
    <w:rsid w:val="00F46371"/>
    <w:rsid w:val="00F65812"/>
    <w:rsid w:val="00F671FC"/>
    <w:rsid w:val="00F71CA5"/>
    <w:rsid w:val="00F76334"/>
    <w:rsid w:val="00F81F38"/>
    <w:rsid w:val="00F83EBD"/>
    <w:rsid w:val="00F8681B"/>
    <w:rsid w:val="00FA0B62"/>
    <w:rsid w:val="00FA2DB0"/>
    <w:rsid w:val="00FB1895"/>
    <w:rsid w:val="00FC252B"/>
    <w:rsid w:val="00FC44CF"/>
    <w:rsid w:val="00FC7F39"/>
    <w:rsid w:val="00FD0779"/>
    <w:rsid w:val="00FD19E8"/>
    <w:rsid w:val="00FD1EAE"/>
    <w:rsid w:val="00FE6EE6"/>
    <w:rsid w:val="00FF0C88"/>
    <w:rsid w:val="00FF2E98"/>
    <w:rsid w:val="00FF3B2B"/>
    <w:rsid w:val="00FF6529"/>
    <w:rsid w:val="00FF68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0BB5B4"/>
  <w15:docId w15:val="{9F8D9DE8-13F0-4317-ACB8-4EBE910A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179A5"/>
    <w:rPr>
      <w:rFonts w:ascii="Times New Roman" w:eastAsia="Times New Roman" w:hAnsi="Times New Roman" w:cs="Times New Roman"/>
      <w:lang w:val="it-IT"/>
    </w:rPr>
  </w:style>
  <w:style w:type="paragraph" w:styleId="Titolo1">
    <w:name w:val="heading 1"/>
    <w:basedOn w:val="Normale"/>
    <w:uiPriority w:val="1"/>
    <w:qFormat/>
    <w:rsid w:val="000179A5"/>
    <w:pPr>
      <w:spacing w:before="65"/>
      <w:ind w:left="292"/>
      <w:outlineLvl w:val="0"/>
    </w:pPr>
    <w:rPr>
      <w:rFonts w:ascii="Palatino Linotype" w:eastAsia="Palatino Linotype" w:hAnsi="Palatino Linotype" w:cs="Palatino Linotype"/>
      <w:b/>
      <w:bCs/>
      <w:sz w:val="28"/>
      <w:szCs w:val="28"/>
    </w:rPr>
  </w:style>
  <w:style w:type="paragraph" w:styleId="Titolo2">
    <w:name w:val="heading 2"/>
    <w:basedOn w:val="Normale"/>
    <w:uiPriority w:val="1"/>
    <w:qFormat/>
    <w:rsid w:val="000179A5"/>
    <w:pPr>
      <w:ind w:left="292"/>
      <w:outlineLvl w:val="1"/>
    </w:pPr>
    <w:rPr>
      <w:b/>
      <w:bCs/>
    </w:rPr>
  </w:style>
  <w:style w:type="paragraph" w:styleId="Titolo3">
    <w:name w:val="heading 3"/>
    <w:basedOn w:val="Normale"/>
    <w:next w:val="Normale"/>
    <w:link w:val="Titolo3Carattere"/>
    <w:uiPriority w:val="9"/>
    <w:unhideWhenUsed/>
    <w:qFormat/>
    <w:rsid w:val="0011458B"/>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179A5"/>
    <w:tblPr>
      <w:tblInd w:w="0" w:type="dxa"/>
      <w:tblCellMar>
        <w:top w:w="0" w:type="dxa"/>
        <w:left w:w="0" w:type="dxa"/>
        <w:bottom w:w="0" w:type="dxa"/>
        <w:right w:w="0" w:type="dxa"/>
      </w:tblCellMar>
    </w:tblPr>
  </w:style>
  <w:style w:type="paragraph" w:styleId="Sommario1">
    <w:name w:val="toc 1"/>
    <w:basedOn w:val="Normale"/>
    <w:uiPriority w:val="39"/>
    <w:qFormat/>
    <w:rsid w:val="000179A5"/>
    <w:pPr>
      <w:spacing w:before="255" w:line="269" w:lineRule="exact"/>
      <w:ind w:left="514"/>
    </w:pPr>
    <w:rPr>
      <w:rFonts w:ascii="Palatino Linotype" w:eastAsia="Palatino Linotype" w:hAnsi="Palatino Linotype" w:cs="Palatino Linotype"/>
      <w:sz w:val="20"/>
      <w:szCs w:val="20"/>
    </w:rPr>
  </w:style>
  <w:style w:type="paragraph" w:styleId="Sommario2">
    <w:name w:val="toc 2"/>
    <w:basedOn w:val="Normale"/>
    <w:uiPriority w:val="39"/>
    <w:qFormat/>
    <w:rsid w:val="000179A5"/>
    <w:pPr>
      <w:ind w:left="1001"/>
    </w:pPr>
    <w:rPr>
      <w:b/>
      <w:bCs/>
      <w:sz w:val="20"/>
      <w:szCs w:val="20"/>
    </w:rPr>
  </w:style>
  <w:style w:type="paragraph" w:styleId="Sommario3">
    <w:name w:val="toc 3"/>
    <w:basedOn w:val="Normale"/>
    <w:uiPriority w:val="39"/>
    <w:qFormat/>
    <w:rsid w:val="000179A5"/>
    <w:pPr>
      <w:ind w:left="1001"/>
    </w:pPr>
    <w:rPr>
      <w:b/>
      <w:bCs/>
      <w:sz w:val="18"/>
      <w:szCs w:val="18"/>
    </w:rPr>
  </w:style>
  <w:style w:type="paragraph" w:styleId="Corpotesto">
    <w:name w:val="Body Text"/>
    <w:basedOn w:val="Normale"/>
    <w:uiPriority w:val="1"/>
    <w:qFormat/>
    <w:rsid w:val="000179A5"/>
  </w:style>
  <w:style w:type="paragraph" w:styleId="Titolo">
    <w:name w:val="Title"/>
    <w:basedOn w:val="Normale"/>
    <w:uiPriority w:val="1"/>
    <w:qFormat/>
    <w:rsid w:val="000179A5"/>
    <w:pPr>
      <w:ind w:left="695"/>
    </w:pPr>
    <w:rPr>
      <w:b/>
      <w:bCs/>
      <w:sz w:val="64"/>
      <w:szCs w:val="64"/>
    </w:rPr>
  </w:style>
  <w:style w:type="paragraph" w:styleId="Paragrafoelenco">
    <w:name w:val="List Paragraph"/>
    <w:aliases w:val="text bullet"/>
    <w:basedOn w:val="Normale"/>
    <w:link w:val="ParagrafoelencoCarattere"/>
    <w:uiPriority w:val="34"/>
    <w:qFormat/>
    <w:rsid w:val="000179A5"/>
    <w:pPr>
      <w:ind w:left="1013" w:hanging="361"/>
    </w:pPr>
  </w:style>
  <w:style w:type="paragraph" w:customStyle="1" w:styleId="TableParagraph">
    <w:name w:val="Table Paragraph"/>
    <w:basedOn w:val="Normale"/>
    <w:uiPriority w:val="1"/>
    <w:qFormat/>
    <w:rsid w:val="000179A5"/>
    <w:pPr>
      <w:ind w:left="69"/>
    </w:pPr>
    <w:rPr>
      <w:rFonts w:ascii="Cambria" w:eastAsia="Cambria" w:hAnsi="Cambria" w:cs="Cambria"/>
    </w:rPr>
  </w:style>
  <w:style w:type="paragraph" w:styleId="Intestazione">
    <w:name w:val="header"/>
    <w:basedOn w:val="Normale"/>
    <w:link w:val="IntestazioneCarattere"/>
    <w:uiPriority w:val="99"/>
    <w:unhideWhenUsed/>
    <w:rsid w:val="007107D1"/>
    <w:pPr>
      <w:tabs>
        <w:tab w:val="center" w:pos="4819"/>
        <w:tab w:val="right" w:pos="9638"/>
      </w:tabs>
    </w:pPr>
  </w:style>
  <w:style w:type="character" w:customStyle="1" w:styleId="IntestazioneCarattere">
    <w:name w:val="Intestazione Carattere"/>
    <w:basedOn w:val="Carpredefinitoparagrafo"/>
    <w:link w:val="Intestazione"/>
    <w:uiPriority w:val="99"/>
    <w:rsid w:val="007107D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7107D1"/>
    <w:pPr>
      <w:tabs>
        <w:tab w:val="center" w:pos="4819"/>
        <w:tab w:val="right" w:pos="9638"/>
      </w:tabs>
    </w:pPr>
  </w:style>
  <w:style w:type="character" w:customStyle="1" w:styleId="PidipaginaCarattere">
    <w:name w:val="Piè di pagina Carattere"/>
    <w:basedOn w:val="Carpredefinitoparagrafo"/>
    <w:link w:val="Pidipagina"/>
    <w:uiPriority w:val="99"/>
    <w:rsid w:val="007107D1"/>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B42E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2EC5"/>
    <w:rPr>
      <w:rFonts w:ascii="Tahoma" w:eastAsia="Times New Roman" w:hAnsi="Tahoma" w:cs="Tahoma"/>
      <w:sz w:val="16"/>
      <w:szCs w:val="16"/>
      <w:lang w:val="it-IT"/>
    </w:rPr>
  </w:style>
  <w:style w:type="paragraph" w:styleId="Titolosommario">
    <w:name w:val="TOC Heading"/>
    <w:basedOn w:val="Titolo1"/>
    <w:next w:val="Normale"/>
    <w:uiPriority w:val="39"/>
    <w:unhideWhenUsed/>
    <w:qFormat/>
    <w:rsid w:val="00E02A61"/>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rPr>
  </w:style>
  <w:style w:type="character" w:styleId="Collegamentoipertestuale">
    <w:name w:val="Hyperlink"/>
    <w:basedOn w:val="Carpredefinitoparagrafo"/>
    <w:uiPriority w:val="99"/>
    <w:unhideWhenUsed/>
    <w:rsid w:val="00E02A61"/>
    <w:rPr>
      <w:color w:val="0000FF" w:themeColor="hyperlink"/>
      <w:u w:val="single"/>
    </w:rPr>
  </w:style>
  <w:style w:type="character" w:styleId="Collegamentovisitato">
    <w:name w:val="FollowedHyperlink"/>
    <w:basedOn w:val="Carpredefinitoparagrafo"/>
    <w:uiPriority w:val="99"/>
    <w:semiHidden/>
    <w:unhideWhenUsed/>
    <w:rsid w:val="00B10B05"/>
    <w:rPr>
      <w:color w:val="800080" w:themeColor="followedHyperlink"/>
      <w:u w:val="single"/>
    </w:rPr>
  </w:style>
  <w:style w:type="character" w:customStyle="1" w:styleId="ParagrafoelencoCarattere">
    <w:name w:val="Paragrafo elenco Carattere"/>
    <w:aliases w:val="text bullet Carattere"/>
    <w:basedOn w:val="Carpredefinitoparagrafo"/>
    <w:link w:val="Paragrafoelenco"/>
    <w:uiPriority w:val="34"/>
    <w:locked/>
    <w:rsid w:val="00AC4893"/>
    <w:rPr>
      <w:rFonts w:ascii="Times New Roman" w:eastAsia="Times New Roman" w:hAnsi="Times New Roman" w:cs="Times New Roman"/>
      <w:lang w:val="it-IT"/>
    </w:rPr>
  </w:style>
  <w:style w:type="paragraph" w:styleId="Sommario4">
    <w:name w:val="toc 4"/>
    <w:basedOn w:val="Normale"/>
    <w:next w:val="Normale"/>
    <w:autoRedefine/>
    <w:uiPriority w:val="39"/>
    <w:unhideWhenUsed/>
    <w:rsid w:val="00EE239E"/>
    <w:pPr>
      <w:widowControl/>
      <w:autoSpaceDE/>
      <w:autoSpaceDN/>
      <w:spacing w:after="100" w:line="276" w:lineRule="auto"/>
      <w:ind w:left="660"/>
    </w:pPr>
    <w:rPr>
      <w:rFonts w:asciiTheme="minorHAnsi" w:eastAsiaTheme="minorEastAsia" w:hAnsiTheme="minorHAnsi" w:cstheme="minorBidi"/>
      <w:lang w:eastAsia="it-IT"/>
    </w:rPr>
  </w:style>
  <w:style w:type="paragraph" w:styleId="Sommario5">
    <w:name w:val="toc 5"/>
    <w:basedOn w:val="Normale"/>
    <w:next w:val="Normale"/>
    <w:autoRedefine/>
    <w:uiPriority w:val="39"/>
    <w:unhideWhenUsed/>
    <w:rsid w:val="00EE239E"/>
    <w:pPr>
      <w:widowControl/>
      <w:autoSpaceDE/>
      <w:autoSpaceDN/>
      <w:spacing w:after="100" w:line="276" w:lineRule="auto"/>
      <w:ind w:left="880"/>
    </w:pPr>
    <w:rPr>
      <w:rFonts w:asciiTheme="minorHAnsi" w:eastAsiaTheme="minorEastAsia" w:hAnsiTheme="minorHAnsi" w:cstheme="minorBidi"/>
      <w:lang w:eastAsia="it-IT"/>
    </w:rPr>
  </w:style>
  <w:style w:type="paragraph" w:styleId="Sommario6">
    <w:name w:val="toc 6"/>
    <w:basedOn w:val="Normale"/>
    <w:next w:val="Normale"/>
    <w:autoRedefine/>
    <w:uiPriority w:val="39"/>
    <w:unhideWhenUsed/>
    <w:rsid w:val="00EE239E"/>
    <w:pPr>
      <w:widowControl/>
      <w:autoSpaceDE/>
      <w:autoSpaceDN/>
      <w:spacing w:after="100" w:line="276" w:lineRule="auto"/>
      <w:ind w:left="1100"/>
    </w:pPr>
    <w:rPr>
      <w:rFonts w:asciiTheme="minorHAnsi" w:eastAsiaTheme="minorEastAsia" w:hAnsiTheme="minorHAnsi" w:cstheme="minorBidi"/>
      <w:lang w:eastAsia="it-IT"/>
    </w:rPr>
  </w:style>
  <w:style w:type="paragraph" w:styleId="Sommario7">
    <w:name w:val="toc 7"/>
    <w:basedOn w:val="Normale"/>
    <w:next w:val="Normale"/>
    <w:autoRedefine/>
    <w:uiPriority w:val="39"/>
    <w:unhideWhenUsed/>
    <w:rsid w:val="00EE239E"/>
    <w:pPr>
      <w:widowControl/>
      <w:autoSpaceDE/>
      <w:autoSpaceDN/>
      <w:spacing w:after="100" w:line="276" w:lineRule="auto"/>
      <w:ind w:left="1320"/>
    </w:pPr>
    <w:rPr>
      <w:rFonts w:asciiTheme="minorHAnsi" w:eastAsiaTheme="minorEastAsia" w:hAnsiTheme="minorHAnsi" w:cstheme="minorBidi"/>
      <w:lang w:eastAsia="it-IT"/>
    </w:rPr>
  </w:style>
  <w:style w:type="paragraph" w:styleId="Sommario8">
    <w:name w:val="toc 8"/>
    <w:basedOn w:val="Normale"/>
    <w:next w:val="Normale"/>
    <w:autoRedefine/>
    <w:uiPriority w:val="39"/>
    <w:unhideWhenUsed/>
    <w:rsid w:val="00EE239E"/>
    <w:pPr>
      <w:widowControl/>
      <w:autoSpaceDE/>
      <w:autoSpaceDN/>
      <w:spacing w:after="100" w:line="276" w:lineRule="auto"/>
      <w:ind w:left="1540"/>
    </w:pPr>
    <w:rPr>
      <w:rFonts w:asciiTheme="minorHAnsi" w:eastAsiaTheme="minorEastAsia" w:hAnsiTheme="minorHAnsi" w:cstheme="minorBidi"/>
      <w:lang w:eastAsia="it-IT"/>
    </w:rPr>
  </w:style>
  <w:style w:type="paragraph" w:styleId="Sommario9">
    <w:name w:val="toc 9"/>
    <w:basedOn w:val="Normale"/>
    <w:next w:val="Normale"/>
    <w:autoRedefine/>
    <w:uiPriority w:val="39"/>
    <w:unhideWhenUsed/>
    <w:rsid w:val="00EE239E"/>
    <w:pPr>
      <w:widowControl/>
      <w:autoSpaceDE/>
      <w:autoSpaceDN/>
      <w:spacing w:after="100" w:line="276" w:lineRule="auto"/>
      <w:ind w:left="1760"/>
    </w:pPr>
    <w:rPr>
      <w:rFonts w:asciiTheme="minorHAnsi" w:eastAsiaTheme="minorEastAsia" w:hAnsiTheme="minorHAnsi" w:cstheme="minorBidi"/>
      <w:lang w:eastAsia="it-IT"/>
    </w:rPr>
  </w:style>
  <w:style w:type="character" w:customStyle="1" w:styleId="Titolo3Carattere">
    <w:name w:val="Titolo 3 Carattere"/>
    <w:basedOn w:val="Carpredefinitoparagrafo"/>
    <w:link w:val="Titolo3"/>
    <w:uiPriority w:val="9"/>
    <w:rsid w:val="0011458B"/>
    <w:rPr>
      <w:rFonts w:asciiTheme="majorHAnsi" w:eastAsiaTheme="majorEastAsia" w:hAnsiTheme="majorHAnsi" w:cstheme="majorBidi"/>
      <w:b/>
      <w:bCs/>
      <w:color w:val="4F81BD" w:themeColor="accent1"/>
      <w:lang w:val="it-IT"/>
    </w:rPr>
  </w:style>
  <w:style w:type="paragraph" w:styleId="Testonotaapidipagina">
    <w:name w:val="footnote text"/>
    <w:basedOn w:val="Normale"/>
    <w:link w:val="TestonotaapidipaginaCarattere"/>
    <w:uiPriority w:val="99"/>
    <w:semiHidden/>
    <w:unhideWhenUsed/>
    <w:rsid w:val="0093614F"/>
    <w:rPr>
      <w:sz w:val="20"/>
      <w:szCs w:val="20"/>
    </w:rPr>
  </w:style>
  <w:style w:type="character" w:customStyle="1" w:styleId="TestonotaapidipaginaCarattere">
    <w:name w:val="Testo nota a piè di pagina Carattere"/>
    <w:basedOn w:val="Carpredefinitoparagrafo"/>
    <w:link w:val="Testonotaapidipagina"/>
    <w:uiPriority w:val="99"/>
    <w:semiHidden/>
    <w:rsid w:val="0093614F"/>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93614F"/>
    <w:rPr>
      <w:vertAlign w:val="superscript"/>
    </w:rPr>
  </w:style>
  <w:style w:type="paragraph" w:styleId="NormaleWeb">
    <w:name w:val="Normal (Web)"/>
    <w:basedOn w:val="Normale"/>
    <w:uiPriority w:val="99"/>
    <w:semiHidden/>
    <w:unhideWhenUsed/>
    <w:rsid w:val="00215513"/>
    <w:pPr>
      <w:widowControl/>
      <w:autoSpaceDE/>
      <w:autoSpaceDN/>
      <w:spacing w:before="100" w:beforeAutospacing="1" w:after="100" w:afterAutospacing="1"/>
    </w:pPr>
    <w:rPr>
      <w:sz w:val="24"/>
      <w:szCs w:val="24"/>
      <w:lang w:eastAsia="it-IT"/>
    </w:rPr>
  </w:style>
  <w:style w:type="paragraph" w:styleId="Testonormale">
    <w:name w:val="Plain Text"/>
    <w:basedOn w:val="Normale"/>
    <w:link w:val="TestonormaleCarattere"/>
    <w:semiHidden/>
    <w:unhideWhenUsed/>
    <w:rsid w:val="00FC44CF"/>
    <w:pPr>
      <w:widowControl/>
      <w:autoSpaceDE/>
      <w:autoSpaceDN/>
    </w:pPr>
    <w:rPr>
      <w:rFonts w:ascii="Courier New" w:hAnsi="Courier New"/>
      <w:sz w:val="20"/>
      <w:szCs w:val="20"/>
      <w:lang w:eastAsia="it-IT"/>
    </w:rPr>
  </w:style>
  <w:style w:type="character" w:customStyle="1" w:styleId="TestonormaleCarattere">
    <w:name w:val="Testo normale Carattere"/>
    <w:basedOn w:val="Carpredefinitoparagrafo"/>
    <w:link w:val="Testonormale"/>
    <w:semiHidden/>
    <w:rsid w:val="00FC44CF"/>
    <w:rPr>
      <w:rFonts w:ascii="Courier New" w:eastAsia="Times New Roman" w:hAnsi="Courier New"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0977">
      <w:bodyDiv w:val="1"/>
      <w:marLeft w:val="0"/>
      <w:marRight w:val="0"/>
      <w:marTop w:val="0"/>
      <w:marBottom w:val="0"/>
      <w:divBdr>
        <w:top w:val="none" w:sz="0" w:space="0" w:color="auto"/>
        <w:left w:val="none" w:sz="0" w:space="0" w:color="auto"/>
        <w:bottom w:val="none" w:sz="0" w:space="0" w:color="auto"/>
        <w:right w:val="none" w:sz="0" w:space="0" w:color="auto"/>
      </w:divBdr>
    </w:div>
    <w:div w:id="138882318">
      <w:bodyDiv w:val="1"/>
      <w:marLeft w:val="0"/>
      <w:marRight w:val="0"/>
      <w:marTop w:val="0"/>
      <w:marBottom w:val="0"/>
      <w:divBdr>
        <w:top w:val="none" w:sz="0" w:space="0" w:color="auto"/>
        <w:left w:val="none" w:sz="0" w:space="0" w:color="auto"/>
        <w:bottom w:val="none" w:sz="0" w:space="0" w:color="auto"/>
        <w:right w:val="none" w:sz="0" w:space="0" w:color="auto"/>
      </w:divBdr>
    </w:div>
    <w:div w:id="140008055">
      <w:bodyDiv w:val="1"/>
      <w:marLeft w:val="0"/>
      <w:marRight w:val="0"/>
      <w:marTop w:val="0"/>
      <w:marBottom w:val="0"/>
      <w:divBdr>
        <w:top w:val="none" w:sz="0" w:space="0" w:color="auto"/>
        <w:left w:val="none" w:sz="0" w:space="0" w:color="auto"/>
        <w:bottom w:val="none" w:sz="0" w:space="0" w:color="auto"/>
        <w:right w:val="none" w:sz="0" w:space="0" w:color="auto"/>
      </w:divBdr>
    </w:div>
    <w:div w:id="313216636">
      <w:bodyDiv w:val="1"/>
      <w:marLeft w:val="0"/>
      <w:marRight w:val="0"/>
      <w:marTop w:val="0"/>
      <w:marBottom w:val="0"/>
      <w:divBdr>
        <w:top w:val="none" w:sz="0" w:space="0" w:color="auto"/>
        <w:left w:val="none" w:sz="0" w:space="0" w:color="auto"/>
        <w:bottom w:val="none" w:sz="0" w:space="0" w:color="auto"/>
        <w:right w:val="none" w:sz="0" w:space="0" w:color="auto"/>
      </w:divBdr>
    </w:div>
    <w:div w:id="557209149">
      <w:bodyDiv w:val="1"/>
      <w:marLeft w:val="0"/>
      <w:marRight w:val="0"/>
      <w:marTop w:val="0"/>
      <w:marBottom w:val="0"/>
      <w:divBdr>
        <w:top w:val="none" w:sz="0" w:space="0" w:color="auto"/>
        <w:left w:val="none" w:sz="0" w:space="0" w:color="auto"/>
        <w:bottom w:val="none" w:sz="0" w:space="0" w:color="auto"/>
        <w:right w:val="none" w:sz="0" w:space="0" w:color="auto"/>
      </w:divBdr>
      <w:divsChild>
        <w:div w:id="860778599">
          <w:marLeft w:val="0"/>
          <w:marRight w:val="0"/>
          <w:marTop w:val="0"/>
          <w:marBottom w:val="0"/>
          <w:divBdr>
            <w:top w:val="none" w:sz="0" w:space="0" w:color="auto"/>
            <w:left w:val="none" w:sz="0" w:space="0" w:color="auto"/>
            <w:bottom w:val="none" w:sz="0" w:space="0" w:color="auto"/>
            <w:right w:val="none" w:sz="0" w:space="0" w:color="auto"/>
          </w:divBdr>
          <w:divsChild>
            <w:div w:id="17664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5041">
      <w:bodyDiv w:val="1"/>
      <w:marLeft w:val="0"/>
      <w:marRight w:val="0"/>
      <w:marTop w:val="0"/>
      <w:marBottom w:val="0"/>
      <w:divBdr>
        <w:top w:val="none" w:sz="0" w:space="0" w:color="auto"/>
        <w:left w:val="none" w:sz="0" w:space="0" w:color="auto"/>
        <w:bottom w:val="none" w:sz="0" w:space="0" w:color="auto"/>
        <w:right w:val="none" w:sz="0" w:space="0" w:color="auto"/>
      </w:divBdr>
    </w:div>
    <w:div w:id="658267791">
      <w:bodyDiv w:val="1"/>
      <w:marLeft w:val="0"/>
      <w:marRight w:val="0"/>
      <w:marTop w:val="0"/>
      <w:marBottom w:val="0"/>
      <w:divBdr>
        <w:top w:val="none" w:sz="0" w:space="0" w:color="auto"/>
        <w:left w:val="none" w:sz="0" w:space="0" w:color="auto"/>
        <w:bottom w:val="none" w:sz="0" w:space="0" w:color="auto"/>
        <w:right w:val="none" w:sz="0" w:space="0" w:color="auto"/>
      </w:divBdr>
    </w:div>
    <w:div w:id="193790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63784-F11F-4F85-9B42-E5615E37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9070</Words>
  <Characters>51705</Characters>
  <Application>Microsoft Office Word</Application>
  <DocSecurity>0</DocSecurity>
  <Lines>430</Lines>
  <Paragraphs>121</Paragraphs>
  <ScaleCrop>false</ScaleCrop>
  <HeadingPairs>
    <vt:vector size="2" baseType="variant">
      <vt:variant>
        <vt:lpstr>Titolo</vt:lpstr>
      </vt:variant>
      <vt:variant>
        <vt:i4>1</vt:i4>
      </vt:variant>
    </vt:vector>
  </HeadingPairs>
  <TitlesOfParts>
    <vt:vector size="1" baseType="lpstr">
      <vt:lpstr>Banca Agricola Popolare di Ragusa</vt:lpstr>
    </vt:vector>
  </TitlesOfParts>
  <Company/>
  <LinksUpToDate>false</LinksUpToDate>
  <CharactersWithSpaces>60654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Banca Agricola Popolare di Ragusa</dc:title>
  <dc:subject>20 del 30/09/2019</dc:subject>
  <dc:creator>432</dc:creator>
  <cp:lastModifiedBy>Eugenio</cp:lastModifiedBy>
  <cp:revision>4</cp:revision>
  <cp:lastPrinted>2022-08-04T13:12:00Z</cp:lastPrinted>
  <dcterms:created xsi:type="dcterms:W3CDTF">2022-11-22T15:44:00Z</dcterms:created>
  <dcterms:modified xsi:type="dcterms:W3CDTF">2022-11-22T15:50:00Z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Microsoft® Word per Microsoft 365</vt:lpwstr>
  </property>
  <property fmtid="{D5CDD505-2E9C-101B-9397-08002B2CF9AE}" pid="4" name="LastSaved">
    <vt:filetime>2021-08-23T00:00:00Z</vt:filetime>
  </property>
</Properties>
</file>